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00D3" w:rsidRPr="008100D3" w:rsidRDefault="000A5A0C" w:rsidP="001C2FE4">
      <w:pPr>
        <w:jc w:val="center"/>
        <w:rPr>
          <w:rFonts w:ascii="Gill Sans MT" w:hAnsi="Gill Sans MT"/>
          <w:b/>
          <w:sz w:val="32"/>
          <w:szCs w:val="32"/>
        </w:rPr>
      </w:pPr>
      <w:bookmarkStart w:id="0" w:name="_GoBack"/>
      <w:bookmarkEnd w:id="0"/>
      <w:proofErr w:type="spellStart"/>
      <w:r w:rsidRPr="000A5A0C">
        <w:rPr>
          <w:rFonts w:ascii="Gill Sans MT" w:hAnsi="Gill Sans MT"/>
          <w:b/>
          <w:sz w:val="32"/>
          <w:szCs w:val="32"/>
        </w:rPr>
        <w:t>Balloo</w:t>
      </w:r>
      <w:proofErr w:type="spellEnd"/>
      <w:r w:rsidRPr="000A5A0C">
        <w:rPr>
          <w:rFonts w:ascii="Gill Sans MT" w:hAnsi="Gill Sans MT"/>
          <w:b/>
          <w:sz w:val="32"/>
          <w:szCs w:val="32"/>
        </w:rPr>
        <w:t xml:space="preserve"> Hire Centres acquires the trade and assets of Highway Plant Co Ltd</w:t>
      </w:r>
    </w:p>
    <w:p w:rsidR="008100D3" w:rsidRPr="008100D3" w:rsidRDefault="008100D3" w:rsidP="008100D3">
      <w:pPr>
        <w:rPr>
          <w:rFonts w:ascii="Gill Sans MT" w:hAnsi="Gill Sans MT"/>
        </w:rPr>
      </w:pPr>
    </w:p>
    <w:p w:rsidR="000A5A0C" w:rsidRDefault="000A5A0C" w:rsidP="000A5A0C">
      <w:pPr>
        <w:jc w:val="both"/>
        <w:rPr>
          <w:rFonts w:ascii="Gill Sans MT" w:hAnsi="Gill Sans MT"/>
        </w:rPr>
      </w:pPr>
      <w:proofErr w:type="spellStart"/>
      <w:r w:rsidRPr="000A5A0C">
        <w:rPr>
          <w:rFonts w:ascii="Gill Sans MT" w:hAnsi="Gill Sans MT"/>
        </w:rPr>
        <w:t>Balloo</w:t>
      </w:r>
      <w:proofErr w:type="spellEnd"/>
      <w:r w:rsidRPr="000A5A0C">
        <w:rPr>
          <w:rFonts w:ascii="Gill Sans MT" w:hAnsi="Gill Sans MT"/>
        </w:rPr>
        <w:t xml:space="preserve"> Hire Centres (“</w:t>
      </w:r>
      <w:proofErr w:type="spellStart"/>
      <w:r w:rsidRPr="000A5A0C">
        <w:rPr>
          <w:rFonts w:ascii="Gill Sans MT" w:hAnsi="Gill Sans MT"/>
        </w:rPr>
        <w:t>Balloo</w:t>
      </w:r>
      <w:proofErr w:type="spellEnd"/>
      <w:r w:rsidRPr="000A5A0C">
        <w:rPr>
          <w:rFonts w:ascii="Gill Sans MT" w:hAnsi="Gill Sans MT"/>
        </w:rPr>
        <w:t xml:space="preserve">”) has acquired the trade and assets of Highway Plant Co Ltd (“Highway”), one of Northern Ireland’s leading specialist powered access businesses. This move is part of an accelerated growth programme and seeks to build on the core strengths of the powered access business and align them with </w:t>
      </w:r>
      <w:proofErr w:type="spellStart"/>
      <w:r w:rsidRPr="000A5A0C">
        <w:rPr>
          <w:rFonts w:ascii="Gill Sans MT" w:hAnsi="Gill Sans MT"/>
        </w:rPr>
        <w:t>Balloo’s</w:t>
      </w:r>
      <w:proofErr w:type="spellEnd"/>
      <w:r w:rsidRPr="000A5A0C">
        <w:rPr>
          <w:rFonts w:ascii="Gill Sans MT" w:hAnsi="Gill Sans MT"/>
        </w:rPr>
        <w:t xml:space="preserve"> activities.</w:t>
      </w:r>
    </w:p>
    <w:p w:rsidR="000A5A0C" w:rsidRPr="000A5A0C" w:rsidRDefault="000A5A0C" w:rsidP="000A5A0C">
      <w:pPr>
        <w:jc w:val="both"/>
        <w:rPr>
          <w:rFonts w:ascii="Gill Sans MT" w:hAnsi="Gill Sans MT"/>
        </w:rPr>
      </w:pPr>
    </w:p>
    <w:p w:rsidR="000A5A0C" w:rsidRDefault="000A5A0C" w:rsidP="000A5A0C">
      <w:pPr>
        <w:jc w:val="both"/>
        <w:rPr>
          <w:rFonts w:ascii="Gill Sans MT" w:hAnsi="Gill Sans MT"/>
        </w:rPr>
      </w:pPr>
      <w:r w:rsidRPr="000A5A0C">
        <w:rPr>
          <w:rFonts w:ascii="Gill Sans MT" w:hAnsi="Gill Sans MT"/>
        </w:rPr>
        <w:t>Highway, based in Belfast, was established in 1983 and pioneered the use of access platforms in Northern Ireland by educating users to the safety benefits and timescale advantages of using powered access, rather than the traditional manual ladder and scaffold approach.</w:t>
      </w:r>
    </w:p>
    <w:p w:rsidR="000A5A0C" w:rsidRPr="000A5A0C" w:rsidRDefault="000A5A0C" w:rsidP="000A5A0C">
      <w:pPr>
        <w:jc w:val="both"/>
        <w:rPr>
          <w:rFonts w:ascii="Gill Sans MT" w:hAnsi="Gill Sans MT"/>
        </w:rPr>
      </w:pPr>
    </w:p>
    <w:p w:rsidR="000A5A0C" w:rsidRDefault="000A5A0C" w:rsidP="000A5A0C">
      <w:pPr>
        <w:jc w:val="both"/>
        <w:rPr>
          <w:rFonts w:ascii="Gill Sans MT" w:hAnsi="Gill Sans MT"/>
        </w:rPr>
      </w:pPr>
      <w:r w:rsidRPr="000A5A0C">
        <w:rPr>
          <w:rFonts w:ascii="Gill Sans MT" w:hAnsi="Gill Sans MT"/>
        </w:rPr>
        <w:t xml:space="preserve">The acquisition will strengthen </w:t>
      </w:r>
      <w:proofErr w:type="spellStart"/>
      <w:r w:rsidRPr="000A5A0C">
        <w:rPr>
          <w:rFonts w:ascii="Gill Sans MT" w:hAnsi="Gill Sans MT"/>
        </w:rPr>
        <w:t>Balloo’s</w:t>
      </w:r>
      <w:proofErr w:type="spellEnd"/>
      <w:r w:rsidRPr="000A5A0C">
        <w:rPr>
          <w:rFonts w:ascii="Gill Sans MT" w:hAnsi="Gill Sans MT"/>
        </w:rPr>
        <w:t xml:space="preserve"> capability across the island of Ireland and complement their existing activities. </w:t>
      </w:r>
      <w:proofErr w:type="spellStart"/>
      <w:r w:rsidRPr="000A5A0C">
        <w:rPr>
          <w:rFonts w:ascii="Gill Sans MT" w:hAnsi="Gill Sans MT"/>
        </w:rPr>
        <w:t>Balloo</w:t>
      </w:r>
      <w:proofErr w:type="spellEnd"/>
      <w:r w:rsidRPr="000A5A0C">
        <w:rPr>
          <w:rFonts w:ascii="Gill Sans MT" w:hAnsi="Gill Sans MT"/>
        </w:rPr>
        <w:t xml:space="preserve"> has extensive experience with the construction, engineering, marine, TV &amp; film production, facilities management and event industries.</w:t>
      </w:r>
    </w:p>
    <w:p w:rsidR="000A5A0C" w:rsidRPr="000A5A0C" w:rsidRDefault="000A5A0C" w:rsidP="000A5A0C">
      <w:pPr>
        <w:jc w:val="both"/>
        <w:rPr>
          <w:rFonts w:ascii="Gill Sans MT" w:hAnsi="Gill Sans MT"/>
        </w:rPr>
      </w:pPr>
    </w:p>
    <w:p w:rsidR="000A5A0C" w:rsidRDefault="000A5A0C" w:rsidP="000A5A0C">
      <w:pPr>
        <w:jc w:val="both"/>
        <w:rPr>
          <w:rFonts w:ascii="Gill Sans MT" w:hAnsi="Gill Sans MT"/>
        </w:rPr>
      </w:pPr>
      <w:r w:rsidRPr="000A5A0C">
        <w:rPr>
          <w:rFonts w:ascii="Gill Sans MT" w:hAnsi="Gill Sans MT"/>
        </w:rPr>
        <w:t xml:space="preserve">The culture and values of Highway are already firmly aligned with those of </w:t>
      </w:r>
      <w:proofErr w:type="spellStart"/>
      <w:r w:rsidRPr="000A5A0C">
        <w:rPr>
          <w:rFonts w:ascii="Gill Sans MT" w:hAnsi="Gill Sans MT"/>
        </w:rPr>
        <w:t>Balloo</w:t>
      </w:r>
      <w:proofErr w:type="spellEnd"/>
      <w:r w:rsidRPr="000A5A0C">
        <w:rPr>
          <w:rFonts w:ascii="Gill Sans MT" w:hAnsi="Gill Sans MT"/>
        </w:rPr>
        <w:t>, with their focus on safety, training and the provision of quality equipment to build lasting relationships with customers.</w:t>
      </w:r>
    </w:p>
    <w:p w:rsidR="000A5A0C" w:rsidRDefault="000A5A0C" w:rsidP="000A5A0C">
      <w:pPr>
        <w:jc w:val="both"/>
        <w:rPr>
          <w:rFonts w:ascii="Gill Sans MT" w:hAnsi="Gill Sans MT"/>
        </w:rPr>
      </w:pPr>
    </w:p>
    <w:p w:rsidR="000A5A0C" w:rsidRDefault="000A5A0C" w:rsidP="000A5A0C">
      <w:pPr>
        <w:jc w:val="both"/>
        <w:rPr>
          <w:rFonts w:ascii="Gill Sans MT" w:hAnsi="Gill Sans MT"/>
        </w:rPr>
      </w:pPr>
      <w:r w:rsidRPr="000A5A0C">
        <w:rPr>
          <w:rFonts w:ascii="Gill Sans MT" w:hAnsi="Gill Sans MT"/>
        </w:rPr>
        <w:t xml:space="preserve">The acquisition will see Highway rebranded as </w:t>
      </w:r>
      <w:proofErr w:type="spellStart"/>
      <w:r w:rsidRPr="000A5A0C">
        <w:rPr>
          <w:rFonts w:ascii="Gill Sans MT" w:hAnsi="Gill Sans MT"/>
        </w:rPr>
        <w:t>Balloo</w:t>
      </w:r>
      <w:proofErr w:type="spellEnd"/>
      <w:r w:rsidRPr="000A5A0C">
        <w:rPr>
          <w:rFonts w:ascii="Gill Sans MT" w:hAnsi="Gill Sans MT"/>
        </w:rPr>
        <w:t xml:space="preserve"> with all current operational contacts remaining in place.</w:t>
      </w:r>
    </w:p>
    <w:p w:rsidR="000A5A0C" w:rsidRPr="000A5A0C" w:rsidRDefault="000A5A0C" w:rsidP="000A5A0C">
      <w:pPr>
        <w:jc w:val="both"/>
        <w:rPr>
          <w:rFonts w:ascii="Gill Sans MT" w:hAnsi="Gill Sans MT"/>
        </w:rPr>
      </w:pPr>
    </w:p>
    <w:p w:rsidR="000A5A0C" w:rsidRDefault="000A5A0C" w:rsidP="000A5A0C">
      <w:pPr>
        <w:jc w:val="both"/>
        <w:rPr>
          <w:rFonts w:ascii="Gill Sans MT" w:hAnsi="Gill Sans MT"/>
        </w:rPr>
      </w:pPr>
      <w:proofErr w:type="spellStart"/>
      <w:r w:rsidRPr="000A5A0C">
        <w:rPr>
          <w:rFonts w:ascii="Gill Sans MT" w:hAnsi="Gill Sans MT"/>
        </w:rPr>
        <w:t>Balloo</w:t>
      </w:r>
      <w:proofErr w:type="spellEnd"/>
      <w:r w:rsidRPr="000A5A0C">
        <w:rPr>
          <w:rFonts w:ascii="Gill Sans MT" w:hAnsi="Gill Sans MT"/>
        </w:rPr>
        <w:t xml:space="preserve"> was itself acquired by Briggs Equipment in April 2019 and is overseen by the Briggs operation in Ireland, headquartered in Lisburn.</w:t>
      </w:r>
    </w:p>
    <w:p w:rsidR="000A5A0C" w:rsidRPr="000A5A0C" w:rsidRDefault="000A5A0C" w:rsidP="000A5A0C">
      <w:pPr>
        <w:jc w:val="both"/>
        <w:rPr>
          <w:rFonts w:ascii="Gill Sans MT" w:hAnsi="Gill Sans MT"/>
        </w:rPr>
      </w:pPr>
    </w:p>
    <w:p w:rsidR="000A5A0C" w:rsidRPr="001C2FE4" w:rsidRDefault="000A5A0C" w:rsidP="000A5A0C">
      <w:pPr>
        <w:jc w:val="both"/>
        <w:rPr>
          <w:rFonts w:ascii="Gill Sans MT" w:hAnsi="Gill Sans MT"/>
        </w:rPr>
      </w:pPr>
      <w:r w:rsidRPr="000A5A0C">
        <w:rPr>
          <w:rFonts w:ascii="Gill Sans MT" w:hAnsi="Gill Sans MT"/>
        </w:rPr>
        <w:t>Andrew Neill, Managing Director of Briggs Equipment in Ireland commented, “</w:t>
      </w:r>
      <w:proofErr w:type="spellStart"/>
      <w:r w:rsidRPr="000A5A0C">
        <w:rPr>
          <w:rFonts w:ascii="Gill Sans MT" w:hAnsi="Gill Sans MT"/>
        </w:rPr>
        <w:t>Balloo</w:t>
      </w:r>
      <w:proofErr w:type="spellEnd"/>
      <w:r w:rsidRPr="000A5A0C">
        <w:rPr>
          <w:rFonts w:ascii="Gill Sans MT" w:hAnsi="Gill Sans MT"/>
        </w:rPr>
        <w:t xml:space="preserve"> is one of the largest and fastest growing plant companies in the Northern and Southern Irish markets.  Our focus is to grow the business and continue to provide excellent levels of service to our loyal and growing customer base.</w:t>
      </w:r>
      <w:r>
        <w:rPr>
          <w:rFonts w:ascii="Gill Sans MT" w:hAnsi="Gill Sans MT"/>
        </w:rPr>
        <w:t xml:space="preserve"> This move </w:t>
      </w:r>
      <w:r w:rsidR="00A84B3F">
        <w:rPr>
          <w:rFonts w:ascii="Gill Sans MT" w:hAnsi="Gill Sans MT"/>
        </w:rPr>
        <w:t>is all about allowing our acquired businesses t</w:t>
      </w:r>
      <w:r w:rsidR="00471339">
        <w:rPr>
          <w:rFonts w:ascii="Gill Sans MT" w:hAnsi="Gill Sans MT"/>
        </w:rPr>
        <w:t>o</w:t>
      </w:r>
      <w:r w:rsidR="00A84B3F">
        <w:rPr>
          <w:rFonts w:ascii="Gill Sans MT" w:hAnsi="Gill Sans MT"/>
        </w:rPr>
        <w:t xml:space="preserve"> </w:t>
      </w:r>
      <w:proofErr w:type="gramStart"/>
      <w:r w:rsidR="00A84B3F">
        <w:rPr>
          <w:rFonts w:ascii="Gill Sans MT" w:hAnsi="Gill Sans MT"/>
        </w:rPr>
        <w:t>flourish</w:t>
      </w:r>
      <w:proofErr w:type="gramEnd"/>
      <w:r w:rsidR="00A84B3F">
        <w:rPr>
          <w:rFonts w:ascii="Gill Sans MT" w:hAnsi="Gill Sans MT"/>
        </w:rPr>
        <w:t xml:space="preserve"> and play their part in the wider Briggs success story.</w:t>
      </w:r>
      <w:r w:rsidRPr="000A5A0C">
        <w:rPr>
          <w:rFonts w:ascii="Gill Sans MT" w:hAnsi="Gill Sans MT"/>
        </w:rPr>
        <w:t>”</w:t>
      </w:r>
    </w:p>
    <w:p w:rsidR="000A5A0C" w:rsidRDefault="000A5A0C" w:rsidP="008100D3">
      <w:pPr>
        <w:rPr>
          <w:rFonts w:ascii="Gill Sans MT" w:hAnsi="Gill Sans MT"/>
        </w:rPr>
      </w:pPr>
    </w:p>
    <w:p w:rsidR="004C5FCD" w:rsidRPr="008100D3" w:rsidRDefault="000A5A0C" w:rsidP="008100D3">
      <w:pPr>
        <w:rPr>
          <w:rFonts w:ascii="Gill Sans MT" w:hAnsi="Gill Sans MT"/>
        </w:rPr>
      </w:pPr>
      <w:r>
        <w:rPr>
          <w:rFonts w:ascii="Gill Sans MT" w:hAnsi="Gill Sans MT"/>
        </w:rPr>
        <w:t xml:space="preserve">To learn about </w:t>
      </w:r>
      <w:proofErr w:type="spellStart"/>
      <w:r>
        <w:rPr>
          <w:rFonts w:ascii="Gill Sans MT" w:hAnsi="Gill Sans MT"/>
        </w:rPr>
        <w:t>Balloo</w:t>
      </w:r>
      <w:proofErr w:type="spellEnd"/>
      <w:r>
        <w:rPr>
          <w:rFonts w:ascii="Gill Sans MT" w:hAnsi="Gill Sans MT"/>
        </w:rPr>
        <w:t xml:space="preserve"> Hire Centres, visit </w:t>
      </w:r>
      <w:hyperlink r:id="rId6" w:history="1">
        <w:r w:rsidRPr="006C6F3F">
          <w:rPr>
            <w:rStyle w:val="Hyperlink"/>
            <w:rFonts w:ascii="Gill Sans MT" w:hAnsi="Gill Sans MT"/>
          </w:rPr>
          <w:t>https://www.balloohire.com</w:t>
        </w:r>
      </w:hyperlink>
    </w:p>
    <w:p w:rsidR="007D6B35" w:rsidRDefault="007D6B35" w:rsidP="007D6B35">
      <w:pPr>
        <w:tabs>
          <w:tab w:val="left" w:pos="0"/>
        </w:tabs>
        <w:jc w:val="center"/>
        <w:rPr>
          <w:rFonts w:ascii="Arial" w:hAnsi="Arial" w:cs="Arial"/>
          <w:b/>
          <w:sz w:val="22"/>
          <w:szCs w:val="22"/>
        </w:rPr>
      </w:pPr>
    </w:p>
    <w:p w:rsidR="007D6B35" w:rsidRDefault="007D6B35" w:rsidP="007D6B35">
      <w:pPr>
        <w:tabs>
          <w:tab w:val="left" w:pos="0"/>
        </w:tabs>
        <w:jc w:val="center"/>
        <w:rPr>
          <w:rFonts w:ascii="Arial" w:hAnsi="Arial" w:cs="Arial"/>
          <w:b/>
          <w:sz w:val="22"/>
          <w:szCs w:val="22"/>
        </w:rPr>
      </w:pPr>
    </w:p>
    <w:p w:rsidR="007D6B35" w:rsidRDefault="007D6B35" w:rsidP="008100D3">
      <w:pPr>
        <w:tabs>
          <w:tab w:val="left" w:pos="0"/>
        </w:tabs>
        <w:jc w:val="center"/>
        <w:rPr>
          <w:rFonts w:ascii="Arial" w:hAnsi="Arial" w:cs="Arial"/>
          <w:b/>
          <w:sz w:val="22"/>
          <w:szCs w:val="22"/>
        </w:rPr>
      </w:pPr>
      <w:r w:rsidRPr="0019792D">
        <w:rPr>
          <w:rFonts w:ascii="Arial" w:hAnsi="Arial" w:cs="Arial"/>
          <w:b/>
          <w:sz w:val="22"/>
          <w:szCs w:val="22"/>
        </w:rPr>
        <w:t>-</w:t>
      </w:r>
      <w:r>
        <w:rPr>
          <w:rFonts w:ascii="Arial" w:hAnsi="Arial" w:cs="Arial"/>
          <w:b/>
          <w:sz w:val="22"/>
          <w:szCs w:val="22"/>
        </w:rPr>
        <w:t xml:space="preserve"> - - </w:t>
      </w:r>
      <w:r w:rsidRPr="00294D21">
        <w:rPr>
          <w:rFonts w:ascii="Arial" w:hAnsi="Arial" w:cs="Arial"/>
          <w:b/>
          <w:sz w:val="22"/>
          <w:szCs w:val="22"/>
        </w:rPr>
        <w:t>ENDS</w:t>
      </w:r>
      <w:r>
        <w:rPr>
          <w:rFonts w:ascii="Arial" w:hAnsi="Arial" w:cs="Arial"/>
          <w:b/>
          <w:sz w:val="22"/>
          <w:szCs w:val="22"/>
        </w:rPr>
        <w:t xml:space="preserve"> - - -</w:t>
      </w:r>
    </w:p>
    <w:p w:rsidR="007D6B35" w:rsidRPr="00294D21" w:rsidRDefault="007D6B35" w:rsidP="007D6B35">
      <w:pPr>
        <w:tabs>
          <w:tab w:val="left" w:pos="0"/>
        </w:tabs>
        <w:jc w:val="center"/>
        <w:rPr>
          <w:rFonts w:ascii="Arial" w:hAnsi="Arial" w:cs="Arial"/>
          <w:b/>
          <w:sz w:val="22"/>
          <w:szCs w:val="22"/>
        </w:rPr>
      </w:pPr>
    </w:p>
    <w:p w:rsidR="007D6B35" w:rsidRPr="00CD7814" w:rsidRDefault="007D6B35" w:rsidP="007D6B35">
      <w:pPr>
        <w:tabs>
          <w:tab w:val="left" w:pos="426"/>
          <w:tab w:val="left" w:pos="851"/>
          <w:tab w:val="left" w:pos="1276"/>
          <w:tab w:val="right" w:pos="10773"/>
        </w:tabs>
        <w:spacing w:after="120"/>
        <w:ind w:right="970"/>
        <w:jc w:val="both"/>
        <w:outlineLvl w:val="0"/>
        <w:rPr>
          <w:rFonts w:ascii="Arial Narrow" w:hAnsi="Arial Narrow" w:cs="Arial"/>
          <w:b/>
          <w:color w:val="000000"/>
        </w:rPr>
      </w:pPr>
      <w:r w:rsidRPr="00CD7814">
        <w:rPr>
          <w:rFonts w:ascii="Arial Narrow" w:hAnsi="Arial Narrow" w:cs="Arial"/>
          <w:b/>
          <w:color w:val="000000"/>
          <w:lang w:val="x-none"/>
        </w:rPr>
        <w:t xml:space="preserve">Editor’s Notes </w:t>
      </w:r>
    </w:p>
    <w:p w:rsidR="006B371C" w:rsidRDefault="006B371C" w:rsidP="007D6B35">
      <w:pPr>
        <w:tabs>
          <w:tab w:val="left" w:pos="0"/>
        </w:tabs>
        <w:spacing w:line="276" w:lineRule="auto"/>
        <w:jc w:val="both"/>
        <w:rPr>
          <w:rFonts w:ascii="Arial Narrow" w:hAnsi="Arial Narrow" w:cs="Arial"/>
        </w:rPr>
      </w:pPr>
    </w:p>
    <w:p w:rsidR="006B371C" w:rsidRPr="006B371C" w:rsidRDefault="006B371C" w:rsidP="006B371C">
      <w:pPr>
        <w:tabs>
          <w:tab w:val="left" w:pos="0"/>
        </w:tabs>
        <w:spacing w:line="276" w:lineRule="auto"/>
        <w:jc w:val="both"/>
        <w:rPr>
          <w:rFonts w:ascii="Arial Narrow" w:hAnsi="Arial Narrow" w:cs="Arial"/>
        </w:rPr>
      </w:pPr>
      <w:r w:rsidRPr="006B371C">
        <w:rPr>
          <w:rFonts w:ascii="Arial Narrow" w:hAnsi="Arial Narrow" w:cs="Arial"/>
        </w:rPr>
        <w:t xml:space="preserve">About </w:t>
      </w:r>
      <w:proofErr w:type="spellStart"/>
      <w:r w:rsidRPr="006B371C">
        <w:rPr>
          <w:rFonts w:ascii="Arial Narrow" w:hAnsi="Arial Narrow" w:cs="Arial"/>
        </w:rPr>
        <w:t>Balloo</w:t>
      </w:r>
      <w:proofErr w:type="spellEnd"/>
      <w:r w:rsidRPr="006B371C">
        <w:rPr>
          <w:rFonts w:ascii="Arial Narrow" w:hAnsi="Arial Narrow" w:cs="Arial"/>
        </w:rPr>
        <w:t xml:space="preserve"> Hire:</w:t>
      </w:r>
    </w:p>
    <w:p w:rsidR="006B371C" w:rsidRDefault="006B371C" w:rsidP="006B371C">
      <w:pPr>
        <w:tabs>
          <w:tab w:val="left" w:pos="0"/>
        </w:tabs>
        <w:spacing w:line="276" w:lineRule="auto"/>
        <w:jc w:val="both"/>
        <w:rPr>
          <w:rFonts w:ascii="Arial Narrow" w:hAnsi="Arial Narrow" w:cs="Arial"/>
        </w:rPr>
      </w:pPr>
      <w:r w:rsidRPr="006B371C">
        <w:rPr>
          <w:rFonts w:ascii="Arial Narrow" w:hAnsi="Arial Narrow" w:cs="Arial"/>
        </w:rPr>
        <w:t xml:space="preserve">Founded 1987 in Bangor, with one man and a van with a few tools for hire, it has grown to 6 depots, with 5 in Northern Ireland and 1 in </w:t>
      </w:r>
      <w:r>
        <w:rPr>
          <w:rFonts w:ascii="Arial Narrow" w:hAnsi="Arial Narrow" w:cs="Arial"/>
        </w:rPr>
        <w:t xml:space="preserve">the </w:t>
      </w:r>
      <w:r w:rsidRPr="006B371C">
        <w:rPr>
          <w:rFonts w:ascii="Arial Narrow" w:hAnsi="Arial Narrow" w:cs="Arial"/>
        </w:rPr>
        <w:t xml:space="preserve">Republic.  With over 10,000 items across 650 lines and over 50 transport vehicles it has one of the most diverse ranges in the hire industry, serving the entire </w:t>
      </w:r>
      <w:r>
        <w:rPr>
          <w:rFonts w:ascii="Arial Narrow" w:hAnsi="Arial Narrow" w:cs="Arial"/>
        </w:rPr>
        <w:t>island of Ireland, o</w:t>
      </w:r>
      <w:r w:rsidRPr="006B371C">
        <w:rPr>
          <w:rFonts w:ascii="Arial Narrow" w:hAnsi="Arial Narrow" w:cs="Arial"/>
        </w:rPr>
        <w:t xml:space="preserve">perating in areas such as construction, engineering, events, film &amp; </w:t>
      </w:r>
      <w:r>
        <w:rPr>
          <w:rFonts w:ascii="Arial Narrow" w:hAnsi="Arial Narrow" w:cs="Arial"/>
        </w:rPr>
        <w:t>TV</w:t>
      </w:r>
      <w:r w:rsidRPr="006B371C">
        <w:rPr>
          <w:rFonts w:ascii="Arial Narrow" w:hAnsi="Arial Narrow" w:cs="Arial"/>
        </w:rPr>
        <w:t xml:space="preserve"> production and domestic DIY markets.</w:t>
      </w:r>
    </w:p>
    <w:p w:rsidR="006B371C" w:rsidRDefault="006B371C" w:rsidP="007D6B35">
      <w:pPr>
        <w:tabs>
          <w:tab w:val="left" w:pos="0"/>
        </w:tabs>
        <w:spacing w:line="276" w:lineRule="auto"/>
        <w:jc w:val="both"/>
        <w:rPr>
          <w:rFonts w:ascii="Arial Narrow" w:hAnsi="Arial Narrow" w:cs="Arial"/>
        </w:rPr>
      </w:pPr>
    </w:p>
    <w:p w:rsidR="006B371C" w:rsidRDefault="006B371C" w:rsidP="007D6B35">
      <w:pPr>
        <w:tabs>
          <w:tab w:val="left" w:pos="0"/>
        </w:tabs>
        <w:spacing w:line="276" w:lineRule="auto"/>
        <w:jc w:val="both"/>
        <w:rPr>
          <w:rFonts w:ascii="Arial Narrow" w:hAnsi="Arial Narrow" w:cs="Arial"/>
        </w:rPr>
      </w:pPr>
    </w:p>
    <w:p w:rsidR="00025592" w:rsidRDefault="00025592" w:rsidP="007D6B35">
      <w:pPr>
        <w:tabs>
          <w:tab w:val="left" w:pos="0"/>
        </w:tabs>
        <w:spacing w:line="276" w:lineRule="auto"/>
        <w:jc w:val="both"/>
        <w:rPr>
          <w:rFonts w:ascii="Arial Narrow" w:hAnsi="Arial Narrow" w:cs="Arial"/>
        </w:rPr>
      </w:pPr>
      <w:r>
        <w:rPr>
          <w:rFonts w:ascii="Arial Narrow" w:hAnsi="Arial Narrow" w:cs="Arial"/>
        </w:rPr>
        <w:lastRenderedPageBreak/>
        <w:t>About Briggs Equipment:</w:t>
      </w:r>
    </w:p>
    <w:p w:rsidR="007D6B35" w:rsidRDefault="007D6B35" w:rsidP="007D6B35">
      <w:pPr>
        <w:tabs>
          <w:tab w:val="left" w:pos="0"/>
        </w:tabs>
        <w:spacing w:line="276" w:lineRule="auto"/>
        <w:jc w:val="both"/>
        <w:rPr>
          <w:rFonts w:ascii="Arial Narrow" w:hAnsi="Arial Narrow" w:cs="Arial"/>
        </w:rPr>
      </w:pPr>
      <w:r w:rsidRPr="00CD7814">
        <w:rPr>
          <w:rFonts w:ascii="Arial Narrow" w:hAnsi="Arial Narrow" w:cs="Arial"/>
        </w:rPr>
        <w:t>Briggs Equipment is a</w:t>
      </w:r>
      <w:r>
        <w:rPr>
          <w:rFonts w:ascii="Arial Narrow" w:hAnsi="Arial Narrow" w:cs="Arial"/>
        </w:rPr>
        <w:t>n</w:t>
      </w:r>
      <w:r w:rsidRPr="00CD7814">
        <w:rPr>
          <w:rFonts w:ascii="Arial Narrow" w:hAnsi="Arial Narrow" w:cs="Arial"/>
        </w:rPr>
        <w:t xml:space="preserve"> engineering </w:t>
      </w:r>
      <w:r>
        <w:rPr>
          <w:rFonts w:ascii="Arial Narrow" w:hAnsi="Arial Narrow" w:cs="Arial"/>
        </w:rPr>
        <w:t xml:space="preserve">services </w:t>
      </w:r>
      <w:r w:rsidRPr="00CD7814">
        <w:rPr>
          <w:rFonts w:ascii="Arial Narrow" w:hAnsi="Arial Narrow" w:cs="Arial"/>
        </w:rPr>
        <w:t xml:space="preserve">and </w:t>
      </w:r>
      <w:r>
        <w:rPr>
          <w:rFonts w:ascii="Arial Narrow" w:hAnsi="Arial Narrow" w:cs="Arial"/>
        </w:rPr>
        <w:t xml:space="preserve">asset management specialist that </w:t>
      </w:r>
      <w:r>
        <w:rPr>
          <w:rFonts w:ascii="Arial Narrow" w:hAnsi="Arial Narrow" w:cs="Arial"/>
          <w:bCs/>
          <w:lang w:eastAsia="en-GB"/>
        </w:rPr>
        <w:t>has transformed the contract hire of industrial machinery</w:t>
      </w:r>
      <w:r>
        <w:rPr>
          <w:rFonts w:ascii="Arial Narrow" w:hAnsi="Arial Narrow" w:cs="Arial"/>
        </w:rPr>
        <w:t xml:space="preserve">. </w:t>
      </w:r>
      <w:r w:rsidRPr="00CD7814">
        <w:rPr>
          <w:rFonts w:ascii="Arial Narrow" w:hAnsi="Arial Narrow" w:cs="Arial"/>
          <w:color w:val="000000"/>
        </w:rPr>
        <w:t xml:space="preserve">In addition to being the </w:t>
      </w:r>
      <w:proofErr w:type="spellStart"/>
      <w:r w:rsidRPr="00CD7814">
        <w:rPr>
          <w:rFonts w:ascii="Arial Narrow" w:hAnsi="Arial Narrow" w:cs="Arial"/>
          <w:color w:val="000000"/>
        </w:rPr>
        <w:t>Hyster</w:t>
      </w:r>
      <w:proofErr w:type="spellEnd"/>
      <w:r w:rsidRPr="00CD7814">
        <w:rPr>
          <w:rFonts w:ascii="Arial Narrow" w:hAnsi="Arial Narrow" w:cs="Arial"/>
          <w:color w:val="000000"/>
        </w:rPr>
        <w:t xml:space="preserve">-Yale Group’s exclusive UK distributor for the </w:t>
      </w:r>
      <w:proofErr w:type="spellStart"/>
      <w:r w:rsidRPr="00CD7814">
        <w:rPr>
          <w:rFonts w:ascii="Arial Narrow" w:hAnsi="Arial Narrow" w:cs="Arial"/>
          <w:color w:val="000000"/>
        </w:rPr>
        <w:t>Hyster</w:t>
      </w:r>
      <w:proofErr w:type="spellEnd"/>
      <w:r w:rsidRPr="00CD7814">
        <w:rPr>
          <w:rFonts w:ascii="Arial Narrow" w:hAnsi="Arial Narrow" w:cs="Arial"/>
          <w:color w:val="000000"/>
        </w:rPr>
        <w:t xml:space="preserve"> and Yale ranges of materials handling equipment, Briggs enjoys many other strategic partnerships with suppliers that provide industrial cleaning, aerial access, groundworks, agricultural plant and machinery that offer customers a total solution and services all the equipment it </w:t>
      </w:r>
      <w:r>
        <w:rPr>
          <w:rFonts w:ascii="Arial Narrow" w:hAnsi="Arial Narrow" w:cs="Arial"/>
          <w:color w:val="000000"/>
        </w:rPr>
        <w:t xml:space="preserve">supplies, with one of the largest teams </w:t>
      </w:r>
      <w:r w:rsidRPr="00CD7814">
        <w:rPr>
          <w:rFonts w:ascii="Arial Narrow" w:hAnsi="Arial Narrow" w:cs="Arial"/>
          <w:bCs/>
          <w:lang w:eastAsia="en-GB"/>
        </w:rPr>
        <w:t xml:space="preserve">of </w:t>
      </w:r>
      <w:r>
        <w:rPr>
          <w:rFonts w:ascii="Arial Narrow" w:hAnsi="Arial Narrow" w:cs="Arial"/>
          <w:bCs/>
          <w:lang w:eastAsia="en-GB"/>
        </w:rPr>
        <w:t xml:space="preserve">mobile </w:t>
      </w:r>
      <w:r w:rsidRPr="00CD7814">
        <w:rPr>
          <w:rFonts w:ascii="Arial Narrow" w:hAnsi="Arial Narrow" w:cs="Arial"/>
          <w:bCs/>
          <w:lang w:eastAsia="en-GB"/>
        </w:rPr>
        <w:t xml:space="preserve">engineers </w:t>
      </w:r>
      <w:r w:rsidR="00025592">
        <w:rPr>
          <w:rFonts w:ascii="Arial Narrow" w:hAnsi="Arial Narrow" w:cs="Arial"/>
          <w:bCs/>
          <w:lang w:eastAsia="en-GB"/>
        </w:rPr>
        <w:t>across the UK and Ireland</w:t>
      </w:r>
      <w:r>
        <w:rPr>
          <w:rFonts w:ascii="Arial Narrow" w:hAnsi="Arial Narrow" w:cs="Arial"/>
          <w:bCs/>
          <w:lang w:eastAsia="en-GB"/>
        </w:rPr>
        <w:t>.</w:t>
      </w:r>
      <w:r w:rsidRPr="00CD7814">
        <w:rPr>
          <w:rFonts w:ascii="Arial Narrow" w:hAnsi="Arial Narrow" w:cs="Arial"/>
          <w:bCs/>
          <w:lang w:eastAsia="en-GB"/>
        </w:rPr>
        <w:t xml:space="preserve"> </w:t>
      </w:r>
      <w:r>
        <w:rPr>
          <w:rFonts w:ascii="Arial Narrow" w:hAnsi="Arial Narrow" w:cs="Arial"/>
          <w:color w:val="000000"/>
        </w:rPr>
        <w:t>W</w:t>
      </w:r>
      <w:r w:rsidRPr="00CD7814">
        <w:rPr>
          <w:rFonts w:ascii="Arial Narrow" w:hAnsi="Arial Narrow" w:cs="Arial"/>
          <w:color w:val="000000"/>
        </w:rPr>
        <w:t xml:space="preserve">hether it’s new, used or short-term hire equipment, Briggs has a proposition far more wide ranging than materials handling. </w:t>
      </w:r>
      <w:r w:rsidRPr="00CD7814">
        <w:rPr>
          <w:rFonts w:ascii="Arial Narrow" w:hAnsi="Arial Narrow" w:cs="Arial"/>
          <w:bCs/>
        </w:rPr>
        <w:t xml:space="preserve">The company’s market leading fleet management tool, BE Portal, plays a </w:t>
      </w:r>
      <w:r w:rsidRPr="00CD7814">
        <w:rPr>
          <w:rFonts w:ascii="Arial Narrow" w:hAnsi="Arial Narrow" w:cs="Arial"/>
        </w:rPr>
        <w:t xml:space="preserve">pivotal role in driving up standards of customer service and its in-house financing capability, BE Finance, offers customers greater flexibility. </w:t>
      </w:r>
      <w:r>
        <w:rPr>
          <w:rFonts w:ascii="Arial Narrow" w:hAnsi="Arial Narrow" w:cs="Arial"/>
        </w:rPr>
        <w:t xml:space="preserve">Highlighting the company’s diverse expertise, its Briggs Defence operation </w:t>
      </w:r>
      <w:r w:rsidRPr="00CD7814">
        <w:rPr>
          <w:rFonts w:ascii="Arial Narrow" w:hAnsi="Arial Narrow" w:cs="Arial"/>
          <w:bCs/>
          <w:lang w:eastAsia="en-GB"/>
        </w:rPr>
        <w:t xml:space="preserve">provides global equipment and maintenance support </w:t>
      </w:r>
      <w:r>
        <w:rPr>
          <w:rFonts w:ascii="Arial Narrow" w:hAnsi="Arial Narrow" w:cs="Arial"/>
          <w:bCs/>
          <w:lang w:eastAsia="en-GB"/>
        </w:rPr>
        <w:t xml:space="preserve">to </w:t>
      </w:r>
      <w:r w:rsidRPr="00CD7814">
        <w:rPr>
          <w:rFonts w:ascii="Arial Narrow" w:hAnsi="Arial Narrow" w:cs="Arial"/>
          <w:bCs/>
          <w:lang w:eastAsia="en-GB"/>
        </w:rPr>
        <w:t>the Ministry of Defence</w:t>
      </w:r>
      <w:r>
        <w:rPr>
          <w:rFonts w:ascii="Arial Narrow" w:hAnsi="Arial Narrow" w:cs="Arial"/>
          <w:bCs/>
          <w:lang w:eastAsia="en-GB"/>
        </w:rPr>
        <w:t xml:space="preserve"> as part of a contract that has lasted 20 years</w:t>
      </w:r>
      <w:r w:rsidRPr="00CD7814">
        <w:rPr>
          <w:rFonts w:ascii="Arial Narrow" w:hAnsi="Arial Narrow" w:cs="Arial"/>
          <w:bCs/>
          <w:lang w:eastAsia="en-GB"/>
        </w:rPr>
        <w:t>.</w:t>
      </w:r>
      <w:r w:rsidRPr="00CD7814">
        <w:rPr>
          <w:rFonts w:ascii="Arial Narrow" w:hAnsi="Arial Narrow" w:cs="Arial"/>
        </w:rPr>
        <w:t xml:space="preserve"> Briggs is transforming the industry by placing customers at the heart of everything it does. Discover more</w:t>
      </w:r>
      <w:r>
        <w:rPr>
          <w:rFonts w:ascii="Arial Narrow" w:hAnsi="Arial Narrow" w:cs="Arial"/>
        </w:rPr>
        <w:t xml:space="preserve"> about us at </w:t>
      </w:r>
      <w:hyperlink r:id="rId7" w:history="1">
        <w:r w:rsidRPr="00C743A8">
          <w:rPr>
            <w:rStyle w:val="Hyperlink"/>
            <w:rFonts w:ascii="Arial Narrow" w:hAnsi="Arial Narrow" w:cs="Arial"/>
          </w:rPr>
          <w:t>briggsequipment.co.uk</w:t>
        </w:r>
      </w:hyperlink>
      <w:r>
        <w:rPr>
          <w:rFonts w:ascii="Arial Narrow" w:hAnsi="Arial Narrow" w:cs="Arial"/>
        </w:rPr>
        <w:t xml:space="preserve"> </w:t>
      </w:r>
    </w:p>
    <w:p w:rsidR="00F03EB6" w:rsidRDefault="00F03EB6" w:rsidP="007D6B35">
      <w:pPr>
        <w:jc w:val="center"/>
      </w:pPr>
    </w:p>
    <w:p w:rsidR="007D6B35" w:rsidRDefault="007D6B35" w:rsidP="007D6B35"/>
    <w:p w:rsidR="00025592" w:rsidRDefault="00025592" w:rsidP="007D6B35">
      <w:r>
        <w:rPr>
          <w:noProof/>
          <w:lang w:eastAsia="en-GB"/>
        </w:rPr>
        <w:drawing>
          <wp:inline distT="0" distB="0" distL="0" distR="0">
            <wp:extent cx="1731602" cy="2233766"/>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ighway Putting up the golf netting low re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39425" cy="2243857"/>
                    </a:xfrm>
                    <a:prstGeom prst="rect">
                      <a:avLst/>
                    </a:prstGeom>
                  </pic:spPr>
                </pic:pic>
              </a:graphicData>
            </a:graphic>
          </wp:inline>
        </w:drawing>
      </w:r>
      <w:r>
        <w:t xml:space="preserve"> </w:t>
      </w:r>
      <w:r>
        <w:rPr>
          <w:noProof/>
          <w:lang w:eastAsia="en-GB"/>
        </w:rPr>
        <w:drawing>
          <wp:inline distT="0" distB="0" distL="0" distR="0">
            <wp:extent cx="3927641" cy="22101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alloo JCB 20m OPEN GOLF low res.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58992" cy="2227754"/>
                    </a:xfrm>
                    <a:prstGeom prst="rect">
                      <a:avLst/>
                    </a:prstGeom>
                  </pic:spPr>
                </pic:pic>
              </a:graphicData>
            </a:graphic>
          </wp:inline>
        </w:drawing>
      </w:r>
    </w:p>
    <w:p w:rsidR="00025592" w:rsidRDefault="00025592" w:rsidP="007D6B35"/>
    <w:p w:rsidR="00AC1E04" w:rsidRDefault="00AC1E04" w:rsidP="007D6B35">
      <w:pPr>
        <w:spacing w:line="360" w:lineRule="auto"/>
        <w:rPr>
          <w:rFonts w:ascii="Gill Sans MT" w:hAnsi="Gill Sans MT" w:cs="Arial"/>
          <w:sz w:val="20"/>
        </w:rPr>
      </w:pPr>
      <w:r>
        <w:rPr>
          <w:rFonts w:ascii="Gill Sans MT" w:hAnsi="Gill Sans MT" w:cs="Arial"/>
          <w:noProof/>
          <w:sz w:val="20"/>
          <w:lang w:eastAsia="en-GB"/>
        </w:rPr>
        <w:drawing>
          <wp:inline distT="0" distB="0" distL="0" distR="0">
            <wp:extent cx="1948070" cy="666695"/>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Balloo Hire Logo - official.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75610" cy="676120"/>
                    </a:xfrm>
                    <a:prstGeom prst="rect">
                      <a:avLst/>
                    </a:prstGeom>
                  </pic:spPr>
                </pic:pic>
              </a:graphicData>
            </a:graphic>
          </wp:inline>
        </w:drawing>
      </w:r>
    </w:p>
    <w:p w:rsidR="00AC1E04" w:rsidRDefault="00AC1E04" w:rsidP="007D6B35">
      <w:pPr>
        <w:spacing w:line="360" w:lineRule="auto"/>
        <w:rPr>
          <w:rFonts w:ascii="Gill Sans MT" w:hAnsi="Gill Sans MT" w:cs="Arial"/>
          <w:sz w:val="20"/>
        </w:rPr>
      </w:pPr>
    </w:p>
    <w:p w:rsidR="007D6B35" w:rsidRPr="00025592" w:rsidRDefault="007D6B35" w:rsidP="007D6B35">
      <w:pPr>
        <w:spacing w:line="360" w:lineRule="auto"/>
        <w:rPr>
          <w:rFonts w:ascii="Gill Sans MT" w:hAnsi="Gill Sans MT" w:cs="Arial"/>
          <w:sz w:val="20"/>
        </w:rPr>
      </w:pPr>
      <w:r w:rsidRPr="00025592">
        <w:rPr>
          <w:rFonts w:ascii="Gill Sans MT" w:hAnsi="Gill Sans MT" w:cs="Arial"/>
          <w:sz w:val="20"/>
        </w:rPr>
        <w:t xml:space="preserve">For high resolution images download the full ZIP file from </w:t>
      </w:r>
      <w:hyperlink r:id="rId11" w:history="1">
        <w:r w:rsidRPr="00025592">
          <w:rPr>
            <w:rFonts w:ascii="Gill Sans MT" w:hAnsi="Gill Sans MT" w:cs="Arial"/>
            <w:color w:val="0000FF"/>
            <w:sz w:val="20"/>
            <w:u w:val="single"/>
          </w:rPr>
          <w:t>the Briggs Equipment media centre</w:t>
        </w:r>
      </w:hyperlink>
    </w:p>
    <w:p w:rsidR="007D6B35" w:rsidRPr="00025592" w:rsidRDefault="007D6B35" w:rsidP="007D6B35">
      <w:pPr>
        <w:spacing w:line="360" w:lineRule="auto"/>
        <w:rPr>
          <w:rFonts w:ascii="Gill Sans MT" w:hAnsi="Gill Sans MT" w:cs="Arial"/>
          <w:sz w:val="22"/>
          <w:szCs w:val="22"/>
        </w:rPr>
      </w:pPr>
    </w:p>
    <w:p w:rsidR="007D6B35" w:rsidRPr="00025592" w:rsidRDefault="007D6B35" w:rsidP="007D6B35">
      <w:pPr>
        <w:spacing w:line="360" w:lineRule="auto"/>
        <w:rPr>
          <w:rStyle w:val="Hyperlink"/>
          <w:rFonts w:ascii="Gill Sans MT" w:hAnsi="Gill Sans MT" w:cs="Arial"/>
          <w:sz w:val="22"/>
          <w:szCs w:val="22"/>
        </w:rPr>
      </w:pPr>
      <w:r w:rsidRPr="00025592">
        <w:rPr>
          <w:rFonts w:ascii="Gill Sans MT" w:hAnsi="Gill Sans MT" w:cs="Arial"/>
          <w:noProof/>
          <w:color w:val="000000"/>
          <w:sz w:val="20"/>
          <w:lang w:eastAsia="en-GB"/>
        </w:rPr>
        <w:drawing>
          <wp:inline distT="0" distB="0" distL="0" distR="0" wp14:anchorId="06D46874" wp14:editId="1DB7CB7C">
            <wp:extent cx="388188" cy="38818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witter-icon.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98344" cy="398344"/>
                    </a:xfrm>
                    <a:prstGeom prst="rect">
                      <a:avLst/>
                    </a:prstGeom>
                  </pic:spPr>
                </pic:pic>
              </a:graphicData>
            </a:graphic>
          </wp:inline>
        </w:drawing>
      </w:r>
      <w:r w:rsidRPr="00025592">
        <w:rPr>
          <w:rFonts w:ascii="Gill Sans MT" w:hAnsi="Gill Sans MT" w:cs="Arial"/>
          <w:color w:val="000000"/>
          <w:sz w:val="22"/>
          <w:szCs w:val="22"/>
        </w:rPr>
        <w:t xml:space="preserve"> Follow Briggs Equipment UK on Twitter </w:t>
      </w:r>
      <w:hyperlink r:id="rId13" w:history="1">
        <w:r w:rsidRPr="00025592">
          <w:rPr>
            <w:rStyle w:val="Hyperlink"/>
            <w:rFonts w:ascii="Gill Sans MT" w:hAnsi="Gill Sans MT" w:cs="Arial"/>
            <w:sz w:val="22"/>
            <w:szCs w:val="22"/>
          </w:rPr>
          <w:t>@</w:t>
        </w:r>
        <w:proofErr w:type="spellStart"/>
        <w:r w:rsidRPr="00025592">
          <w:rPr>
            <w:rStyle w:val="Hyperlink"/>
            <w:rFonts w:ascii="Gill Sans MT" w:hAnsi="Gill Sans MT" w:cs="Arial"/>
            <w:sz w:val="22"/>
            <w:szCs w:val="22"/>
          </w:rPr>
          <w:t>BriggsUK</w:t>
        </w:r>
        <w:proofErr w:type="spellEnd"/>
      </w:hyperlink>
    </w:p>
    <w:p w:rsidR="007D6B35" w:rsidRPr="00025592" w:rsidRDefault="007D6B35" w:rsidP="007D6B35">
      <w:pPr>
        <w:spacing w:line="360" w:lineRule="auto"/>
        <w:rPr>
          <w:rFonts w:ascii="Gill Sans MT" w:hAnsi="Gill Sans MT" w:cs="Arial"/>
          <w:sz w:val="22"/>
          <w:szCs w:val="22"/>
        </w:rPr>
      </w:pPr>
      <w:r w:rsidRPr="00025592">
        <w:rPr>
          <w:rFonts w:ascii="Gill Sans MT" w:hAnsi="Gill Sans MT" w:cs="Arial"/>
          <w:noProof/>
          <w:color w:val="000000"/>
          <w:sz w:val="22"/>
          <w:szCs w:val="22"/>
          <w:lang w:eastAsia="en-GB"/>
        </w:rPr>
        <w:drawing>
          <wp:inline distT="0" distB="0" distL="0" distR="0" wp14:anchorId="2F06275E" wp14:editId="1A211A64">
            <wp:extent cx="403860" cy="4038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3860" cy="403860"/>
                    </a:xfrm>
                    <a:prstGeom prst="rect">
                      <a:avLst/>
                    </a:prstGeom>
                    <a:noFill/>
                    <a:ln>
                      <a:noFill/>
                    </a:ln>
                  </pic:spPr>
                </pic:pic>
              </a:graphicData>
            </a:graphic>
          </wp:inline>
        </w:drawing>
      </w:r>
      <w:r w:rsidRPr="00025592">
        <w:rPr>
          <w:rFonts w:ascii="Gill Sans MT" w:hAnsi="Gill Sans MT" w:cs="Arial"/>
          <w:color w:val="000000"/>
          <w:sz w:val="22"/>
          <w:szCs w:val="22"/>
        </w:rPr>
        <w:t xml:space="preserve"> Like Briggs Equipment on </w:t>
      </w:r>
      <w:r w:rsidRPr="00025592">
        <w:rPr>
          <w:rFonts w:ascii="Gill Sans MT" w:hAnsi="Gill Sans MT" w:cs="Arial"/>
          <w:sz w:val="22"/>
          <w:szCs w:val="22"/>
        </w:rPr>
        <w:t xml:space="preserve">Facebook </w:t>
      </w:r>
      <w:hyperlink r:id="rId15" w:history="1">
        <w:proofErr w:type="spellStart"/>
        <w:r w:rsidRPr="00025592">
          <w:rPr>
            <w:rStyle w:val="Hyperlink"/>
            <w:rFonts w:ascii="Gill Sans MT" w:hAnsi="Gill Sans MT" w:cs="Arial"/>
            <w:sz w:val="22"/>
            <w:szCs w:val="22"/>
          </w:rPr>
          <w:t>BriggsEquipmentUK</w:t>
        </w:r>
        <w:proofErr w:type="spellEnd"/>
      </w:hyperlink>
      <w:r w:rsidRPr="00025592">
        <w:rPr>
          <w:rFonts w:ascii="Gill Sans MT" w:hAnsi="Gill Sans MT" w:cs="Arial"/>
          <w:sz w:val="22"/>
          <w:szCs w:val="22"/>
        </w:rPr>
        <w:t xml:space="preserve"> </w:t>
      </w:r>
    </w:p>
    <w:p w:rsidR="007D6B35" w:rsidRPr="00025592" w:rsidRDefault="007D6B35" w:rsidP="007D6B35">
      <w:pPr>
        <w:spacing w:line="360" w:lineRule="auto"/>
        <w:rPr>
          <w:rFonts w:ascii="Gill Sans MT" w:hAnsi="Gill Sans MT" w:cs="Arial"/>
          <w:color w:val="0000FF"/>
          <w:u w:val="single"/>
        </w:rPr>
      </w:pPr>
      <w:r w:rsidRPr="00025592">
        <w:rPr>
          <w:rFonts w:ascii="Gill Sans MT" w:hAnsi="Gill Sans MT" w:cs="Arial"/>
          <w:noProof/>
          <w:sz w:val="22"/>
          <w:szCs w:val="22"/>
          <w:lang w:eastAsia="en-GB"/>
        </w:rPr>
        <w:drawing>
          <wp:inline distT="0" distB="0" distL="0" distR="0" wp14:anchorId="02FE2E9F" wp14:editId="6C4F3764">
            <wp:extent cx="391795" cy="391795"/>
            <wp:effectExtent l="0" t="0" r="8255"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1795" cy="391795"/>
                    </a:xfrm>
                    <a:prstGeom prst="rect">
                      <a:avLst/>
                    </a:prstGeom>
                    <a:noFill/>
                    <a:ln>
                      <a:noFill/>
                    </a:ln>
                  </pic:spPr>
                </pic:pic>
              </a:graphicData>
            </a:graphic>
          </wp:inline>
        </w:drawing>
      </w:r>
      <w:r w:rsidRPr="00025592">
        <w:rPr>
          <w:rFonts w:ascii="Gill Sans MT" w:hAnsi="Gill Sans MT" w:cs="Arial"/>
          <w:sz w:val="22"/>
          <w:szCs w:val="22"/>
        </w:rPr>
        <w:t xml:space="preserve"> Follow </w:t>
      </w:r>
      <w:r w:rsidRPr="00025592">
        <w:rPr>
          <w:rFonts w:ascii="Gill Sans MT" w:hAnsi="Gill Sans MT" w:cs="Arial"/>
          <w:color w:val="000000"/>
          <w:sz w:val="22"/>
          <w:szCs w:val="22"/>
        </w:rPr>
        <w:t>Briggs Equipment</w:t>
      </w:r>
      <w:r w:rsidRPr="00025592">
        <w:rPr>
          <w:rFonts w:ascii="Gill Sans MT" w:hAnsi="Gill Sans MT" w:cs="Arial"/>
          <w:sz w:val="22"/>
          <w:szCs w:val="22"/>
        </w:rPr>
        <w:t xml:space="preserve"> on LinkedIn </w:t>
      </w:r>
      <w:hyperlink r:id="rId17" w:history="1">
        <w:proofErr w:type="spellStart"/>
        <w:r w:rsidRPr="00025592">
          <w:rPr>
            <w:rStyle w:val="Hyperlink"/>
            <w:rFonts w:ascii="Gill Sans MT" w:hAnsi="Gill Sans MT" w:cs="Arial"/>
            <w:sz w:val="22"/>
            <w:szCs w:val="22"/>
          </w:rPr>
          <w:t>BriggsEquipment</w:t>
        </w:r>
        <w:proofErr w:type="spellEnd"/>
      </w:hyperlink>
      <w:r w:rsidRPr="00025592">
        <w:rPr>
          <w:rFonts w:ascii="Gill Sans MT" w:hAnsi="Gill Sans MT" w:cs="Arial"/>
          <w:sz w:val="22"/>
          <w:szCs w:val="22"/>
        </w:rPr>
        <w:t xml:space="preserve"> </w:t>
      </w:r>
    </w:p>
    <w:p w:rsidR="007D6B35" w:rsidRPr="00025592" w:rsidRDefault="007D6B35" w:rsidP="007D6B35">
      <w:pPr>
        <w:ind w:right="970"/>
        <w:jc w:val="both"/>
        <w:rPr>
          <w:rFonts w:ascii="Gill Sans MT" w:hAnsi="Gill Sans MT" w:cs="Arial"/>
          <w:color w:val="000000"/>
          <w:sz w:val="22"/>
          <w:szCs w:val="22"/>
        </w:rPr>
      </w:pPr>
    </w:p>
    <w:p w:rsidR="007D6B35" w:rsidRPr="00025592" w:rsidRDefault="007D6B35" w:rsidP="007D6B35">
      <w:pPr>
        <w:spacing w:line="360" w:lineRule="auto"/>
        <w:rPr>
          <w:rFonts w:ascii="Gill Sans MT" w:hAnsi="Gill Sans MT" w:cs="Arial"/>
          <w:color w:val="000000"/>
          <w:sz w:val="22"/>
          <w:szCs w:val="22"/>
        </w:rPr>
      </w:pPr>
    </w:p>
    <w:p w:rsidR="007D6B35" w:rsidRPr="00025592" w:rsidRDefault="00A84B3F" w:rsidP="007D6B35">
      <w:pPr>
        <w:rPr>
          <w:rFonts w:ascii="Gill Sans MT" w:hAnsi="Gill Sans MT" w:cs="Arial"/>
          <w:b/>
          <w:color w:val="000000"/>
          <w:sz w:val="22"/>
          <w:szCs w:val="22"/>
        </w:rPr>
      </w:pPr>
      <w:r w:rsidRPr="00025592">
        <w:rPr>
          <w:rFonts w:ascii="Gill Sans MT" w:hAnsi="Gill Sans MT" w:cs="Arial"/>
          <w:b/>
          <w:color w:val="000000"/>
          <w:sz w:val="22"/>
          <w:szCs w:val="22"/>
        </w:rPr>
        <w:t>Briggs Equipment</w:t>
      </w:r>
      <w:r w:rsidR="007D6B35" w:rsidRPr="00025592">
        <w:rPr>
          <w:rFonts w:ascii="Gill Sans MT" w:hAnsi="Gill Sans MT" w:cs="Arial"/>
          <w:b/>
          <w:color w:val="000000"/>
          <w:sz w:val="22"/>
          <w:szCs w:val="22"/>
        </w:rPr>
        <w:t xml:space="preserve"> </w:t>
      </w:r>
      <w:r w:rsidRPr="00025592">
        <w:rPr>
          <w:rFonts w:ascii="Gill Sans MT" w:hAnsi="Gill Sans MT" w:cs="Arial"/>
          <w:b/>
          <w:color w:val="000000"/>
          <w:sz w:val="22"/>
          <w:szCs w:val="22"/>
        </w:rPr>
        <w:t>press enquiries</w:t>
      </w:r>
      <w:r w:rsidR="007D6B35" w:rsidRPr="00025592">
        <w:rPr>
          <w:rFonts w:ascii="Gill Sans MT" w:hAnsi="Gill Sans MT" w:cs="Arial"/>
          <w:b/>
          <w:color w:val="000000"/>
          <w:sz w:val="22"/>
          <w:szCs w:val="22"/>
        </w:rPr>
        <w:t>:</w:t>
      </w:r>
    </w:p>
    <w:p w:rsidR="007D6B35" w:rsidRPr="00025592" w:rsidRDefault="007D6B35" w:rsidP="007D6B35">
      <w:pPr>
        <w:rPr>
          <w:rFonts w:ascii="Gill Sans MT" w:hAnsi="Gill Sans MT" w:cs="Arial"/>
          <w:color w:val="000000"/>
          <w:sz w:val="22"/>
          <w:szCs w:val="22"/>
        </w:rPr>
      </w:pPr>
    </w:p>
    <w:p w:rsidR="00A84B3F" w:rsidRPr="00025592" w:rsidRDefault="000A5A0C" w:rsidP="00626E4B">
      <w:pPr>
        <w:tabs>
          <w:tab w:val="left" w:pos="0"/>
        </w:tabs>
        <w:rPr>
          <w:rFonts w:ascii="Gill Sans MT" w:hAnsi="Gill Sans MT" w:cs="Arial"/>
          <w:bCs/>
          <w:sz w:val="22"/>
          <w:szCs w:val="22"/>
        </w:rPr>
      </w:pPr>
      <w:r w:rsidRPr="00025592">
        <w:rPr>
          <w:rFonts w:ascii="Gill Sans MT" w:hAnsi="Gill Sans MT" w:cs="Arial"/>
          <w:bCs/>
          <w:sz w:val="22"/>
          <w:szCs w:val="22"/>
        </w:rPr>
        <w:t>David Turner</w:t>
      </w:r>
    </w:p>
    <w:p w:rsidR="00A84B3F" w:rsidRPr="00025592" w:rsidRDefault="00A84B3F" w:rsidP="00626E4B">
      <w:pPr>
        <w:tabs>
          <w:tab w:val="left" w:pos="0"/>
        </w:tabs>
        <w:rPr>
          <w:rFonts w:ascii="Gill Sans MT" w:hAnsi="Gill Sans MT" w:cs="Arial"/>
          <w:sz w:val="22"/>
          <w:szCs w:val="22"/>
        </w:rPr>
      </w:pPr>
      <w:r w:rsidRPr="00025592">
        <w:rPr>
          <w:rFonts w:ascii="Gill Sans MT" w:hAnsi="Gill Sans MT" w:cs="Arial"/>
          <w:bCs/>
          <w:sz w:val="22"/>
          <w:szCs w:val="22"/>
        </w:rPr>
        <w:t>Marketing Manager</w:t>
      </w:r>
      <w:r w:rsidR="007D6B35" w:rsidRPr="00025592">
        <w:rPr>
          <w:rFonts w:ascii="Gill Sans MT" w:hAnsi="Gill Sans MT" w:cs="Arial"/>
          <w:sz w:val="22"/>
          <w:szCs w:val="22"/>
        </w:rPr>
        <w:br/>
        <w:t xml:space="preserve">Briggs Equipment </w:t>
      </w:r>
      <w:r w:rsidRPr="00025592">
        <w:rPr>
          <w:rFonts w:ascii="Gill Sans MT" w:hAnsi="Gill Sans MT" w:cs="Arial"/>
          <w:sz w:val="22"/>
          <w:szCs w:val="22"/>
        </w:rPr>
        <w:t>UK Ltd</w:t>
      </w:r>
      <w:r w:rsidR="007D6B35" w:rsidRPr="00025592">
        <w:rPr>
          <w:rFonts w:ascii="Gill Sans MT" w:hAnsi="Gill Sans MT" w:cs="Arial"/>
          <w:sz w:val="22"/>
          <w:szCs w:val="22"/>
        </w:rPr>
        <w:br/>
      </w:r>
      <w:r w:rsidRPr="00025592">
        <w:rPr>
          <w:rFonts w:ascii="Gill Sans MT" w:hAnsi="Gill Sans MT" w:cs="Arial"/>
          <w:sz w:val="22"/>
          <w:szCs w:val="22"/>
        </w:rPr>
        <w:t>7 Orbital Way</w:t>
      </w:r>
      <w:r w:rsidRPr="00025592">
        <w:rPr>
          <w:rFonts w:ascii="Gill Sans MT" w:hAnsi="Gill Sans MT" w:cs="Arial"/>
          <w:sz w:val="22"/>
          <w:szCs w:val="22"/>
        </w:rPr>
        <w:br/>
        <w:t>Cannock</w:t>
      </w:r>
    </w:p>
    <w:p w:rsidR="00A84B3F" w:rsidRPr="00025592" w:rsidRDefault="00A84B3F" w:rsidP="00626E4B">
      <w:pPr>
        <w:tabs>
          <w:tab w:val="left" w:pos="0"/>
        </w:tabs>
        <w:rPr>
          <w:rFonts w:ascii="Gill Sans MT" w:hAnsi="Gill Sans MT" w:cs="Arial"/>
          <w:sz w:val="22"/>
          <w:szCs w:val="22"/>
        </w:rPr>
      </w:pPr>
      <w:r w:rsidRPr="00025592">
        <w:rPr>
          <w:rFonts w:ascii="Gill Sans MT" w:hAnsi="Gill Sans MT" w:cs="Arial"/>
          <w:sz w:val="22"/>
          <w:szCs w:val="22"/>
        </w:rPr>
        <w:t>Staffordshire</w:t>
      </w:r>
      <w:r w:rsidR="007D6B35" w:rsidRPr="00025592">
        <w:rPr>
          <w:rFonts w:ascii="Gill Sans MT" w:hAnsi="Gill Sans MT" w:cs="Arial"/>
          <w:sz w:val="22"/>
          <w:szCs w:val="22"/>
        </w:rPr>
        <w:br/>
      </w:r>
      <w:r w:rsidRPr="00025592">
        <w:rPr>
          <w:rFonts w:ascii="Gill Sans MT" w:hAnsi="Gill Sans MT" w:cs="Arial"/>
          <w:sz w:val="22"/>
          <w:szCs w:val="22"/>
        </w:rPr>
        <w:t>WS11 8XW</w:t>
      </w:r>
    </w:p>
    <w:p w:rsidR="00C204BA" w:rsidRPr="00025592" w:rsidRDefault="007D6B35" w:rsidP="00626E4B">
      <w:pPr>
        <w:tabs>
          <w:tab w:val="left" w:pos="0"/>
        </w:tabs>
        <w:rPr>
          <w:rFonts w:ascii="Gill Sans MT" w:hAnsi="Gill Sans MT" w:cs="Arial"/>
          <w:sz w:val="22"/>
          <w:szCs w:val="22"/>
        </w:rPr>
      </w:pPr>
      <w:r w:rsidRPr="00025592">
        <w:rPr>
          <w:rFonts w:ascii="Gill Sans MT" w:hAnsi="Gill Sans MT" w:cs="Arial"/>
          <w:sz w:val="22"/>
          <w:szCs w:val="22"/>
        </w:rPr>
        <w:br/>
        <w:t xml:space="preserve">T: </w:t>
      </w:r>
      <w:r w:rsidRPr="00025592">
        <w:rPr>
          <w:rFonts w:ascii="Gill Sans MT" w:hAnsi="Gill Sans MT" w:cs="Arial"/>
          <w:sz w:val="22"/>
          <w:szCs w:val="22"/>
          <w:lang w:eastAsia="en-GB"/>
        </w:rPr>
        <w:t>01543 430</w:t>
      </w:r>
      <w:r w:rsidR="000A5A0C" w:rsidRPr="00025592">
        <w:rPr>
          <w:rFonts w:ascii="Gill Sans MT" w:hAnsi="Gill Sans MT" w:cs="Arial"/>
          <w:sz w:val="22"/>
          <w:szCs w:val="22"/>
          <w:lang w:eastAsia="en-GB"/>
        </w:rPr>
        <w:t>454</w:t>
      </w:r>
      <w:r w:rsidRPr="00025592">
        <w:rPr>
          <w:rFonts w:ascii="Gill Sans MT" w:hAnsi="Gill Sans MT"/>
          <w:lang w:eastAsia="en-GB"/>
        </w:rPr>
        <w:t>   </w:t>
      </w:r>
      <w:r w:rsidRPr="00025592">
        <w:rPr>
          <w:rFonts w:ascii="Gill Sans MT" w:hAnsi="Gill Sans MT" w:cs="Arial"/>
          <w:sz w:val="22"/>
          <w:szCs w:val="22"/>
        </w:rPr>
        <w:br/>
        <w:t xml:space="preserve">E: </w:t>
      </w:r>
      <w:r w:rsidR="00A84B3F" w:rsidRPr="00025592">
        <w:rPr>
          <w:rFonts w:ascii="Gill Sans MT" w:hAnsi="Gill Sans MT" w:cs="Arial"/>
          <w:sz w:val="22"/>
          <w:szCs w:val="22"/>
        </w:rPr>
        <w:t>david.turner1@briggsequipment.co.uk</w:t>
      </w:r>
    </w:p>
    <w:p w:rsidR="00A84B3F" w:rsidRPr="00025592" w:rsidRDefault="00A84B3F" w:rsidP="00626E4B">
      <w:pPr>
        <w:tabs>
          <w:tab w:val="left" w:pos="0"/>
        </w:tabs>
        <w:rPr>
          <w:rFonts w:ascii="Gill Sans MT" w:hAnsi="Gill Sans MT" w:cs="Arial"/>
          <w:sz w:val="22"/>
          <w:szCs w:val="22"/>
        </w:rPr>
      </w:pPr>
      <w:r w:rsidRPr="00025592">
        <w:rPr>
          <w:rFonts w:ascii="Gill Sans MT" w:hAnsi="Gill Sans MT" w:cs="Arial"/>
          <w:sz w:val="22"/>
          <w:szCs w:val="22"/>
        </w:rPr>
        <w:t>W: www.briggsequipment.co.uk</w:t>
      </w:r>
    </w:p>
    <w:p w:rsidR="00A84B3F" w:rsidRPr="00025592" w:rsidRDefault="00A84B3F" w:rsidP="00626E4B">
      <w:pPr>
        <w:tabs>
          <w:tab w:val="left" w:pos="0"/>
        </w:tabs>
        <w:rPr>
          <w:rFonts w:ascii="Gill Sans MT" w:hAnsi="Gill Sans MT" w:cs="Arial"/>
          <w:b/>
          <w:sz w:val="22"/>
          <w:szCs w:val="22"/>
        </w:rPr>
      </w:pPr>
    </w:p>
    <w:sectPr w:rsidR="00A84B3F" w:rsidRPr="00025592">
      <w:head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371C" w:rsidRDefault="006B371C" w:rsidP="008100D3">
      <w:r>
        <w:separator/>
      </w:r>
    </w:p>
  </w:endnote>
  <w:endnote w:type="continuationSeparator" w:id="0">
    <w:p w:rsidR="006B371C" w:rsidRDefault="006B371C" w:rsidP="0081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371C" w:rsidRDefault="006B371C" w:rsidP="008100D3">
      <w:r>
        <w:separator/>
      </w:r>
    </w:p>
  </w:footnote>
  <w:footnote w:type="continuationSeparator" w:id="0">
    <w:p w:rsidR="006B371C" w:rsidRDefault="006B371C" w:rsidP="008100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E04" w:rsidRDefault="00AC1E04" w:rsidP="00AC1E04">
    <w:pPr>
      <w:pStyle w:val="Header"/>
      <w:jc w:val="right"/>
    </w:pPr>
    <w:r>
      <w:rPr>
        <w:noProof/>
        <w:lang w:eastAsia="en-GB"/>
      </w:rPr>
      <w:drawing>
        <wp:inline distT="0" distB="0" distL="0" distR="0">
          <wp:extent cx="1084335" cy="596348"/>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riggs Equipment logo new 2018-01.jpg"/>
                  <pic:cNvPicPr/>
                </pic:nvPicPr>
                <pic:blipFill>
                  <a:blip r:embed="rId1">
                    <a:extLst>
                      <a:ext uri="{28A0092B-C50C-407E-A947-70E740481C1C}">
                        <a14:useLocalDpi xmlns:a14="http://schemas.microsoft.com/office/drawing/2010/main" val="0"/>
                      </a:ext>
                    </a:extLst>
                  </a:blip>
                  <a:stretch>
                    <a:fillRect/>
                  </a:stretch>
                </pic:blipFill>
                <pic:spPr>
                  <a:xfrm>
                    <a:off x="0" y="0"/>
                    <a:ext cx="1094337" cy="601849"/>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EB6"/>
    <w:rsid w:val="00002DDF"/>
    <w:rsid w:val="000201F6"/>
    <w:rsid w:val="00023E02"/>
    <w:rsid w:val="00025592"/>
    <w:rsid w:val="00041605"/>
    <w:rsid w:val="00046C93"/>
    <w:rsid w:val="00051E9E"/>
    <w:rsid w:val="00052F7A"/>
    <w:rsid w:val="0005348C"/>
    <w:rsid w:val="0005353C"/>
    <w:rsid w:val="00055CFD"/>
    <w:rsid w:val="00057D3F"/>
    <w:rsid w:val="00057FC2"/>
    <w:rsid w:val="0006245B"/>
    <w:rsid w:val="000705DE"/>
    <w:rsid w:val="00070C7D"/>
    <w:rsid w:val="000738D8"/>
    <w:rsid w:val="00076CBE"/>
    <w:rsid w:val="00087DC8"/>
    <w:rsid w:val="00092538"/>
    <w:rsid w:val="00092DCA"/>
    <w:rsid w:val="000967EC"/>
    <w:rsid w:val="000977B1"/>
    <w:rsid w:val="000A0334"/>
    <w:rsid w:val="000A3941"/>
    <w:rsid w:val="000A4780"/>
    <w:rsid w:val="000A5A0C"/>
    <w:rsid w:val="000B4C8F"/>
    <w:rsid w:val="000B712C"/>
    <w:rsid w:val="000C4C69"/>
    <w:rsid w:val="000D2511"/>
    <w:rsid w:val="000D43A1"/>
    <w:rsid w:val="000D53B6"/>
    <w:rsid w:val="000D5444"/>
    <w:rsid w:val="000E65FE"/>
    <w:rsid w:val="000E67F4"/>
    <w:rsid w:val="000F0531"/>
    <w:rsid w:val="000F3092"/>
    <w:rsid w:val="00101D18"/>
    <w:rsid w:val="001033B9"/>
    <w:rsid w:val="001114C2"/>
    <w:rsid w:val="00124BAF"/>
    <w:rsid w:val="001254E2"/>
    <w:rsid w:val="001343DC"/>
    <w:rsid w:val="00136D06"/>
    <w:rsid w:val="00146FBC"/>
    <w:rsid w:val="00155039"/>
    <w:rsid w:val="00156F35"/>
    <w:rsid w:val="00157179"/>
    <w:rsid w:val="001670B4"/>
    <w:rsid w:val="00181884"/>
    <w:rsid w:val="00183276"/>
    <w:rsid w:val="0019044A"/>
    <w:rsid w:val="0019069A"/>
    <w:rsid w:val="00191F35"/>
    <w:rsid w:val="00193E72"/>
    <w:rsid w:val="001A0763"/>
    <w:rsid w:val="001A2FAE"/>
    <w:rsid w:val="001A6C8F"/>
    <w:rsid w:val="001B0BBE"/>
    <w:rsid w:val="001C2FE4"/>
    <w:rsid w:val="001D6926"/>
    <w:rsid w:val="001D7173"/>
    <w:rsid w:val="001E08AE"/>
    <w:rsid w:val="001E16C2"/>
    <w:rsid w:val="001E35E3"/>
    <w:rsid w:val="001E62B7"/>
    <w:rsid w:val="001F1949"/>
    <w:rsid w:val="001F40E7"/>
    <w:rsid w:val="001F587C"/>
    <w:rsid w:val="002002E8"/>
    <w:rsid w:val="002139A4"/>
    <w:rsid w:val="002157FB"/>
    <w:rsid w:val="00216D10"/>
    <w:rsid w:val="00231919"/>
    <w:rsid w:val="00231C77"/>
    <w:rsid w:val="0023225F"/>
    <w:rsid w:val="002362A8"/>
    <w:rsid w:val="00243AA0"/>
    <w:rsid w:val="00246194"/>
    <w:rsid w:val="0025210A"/>
    <w:rsid w:val="002525AB"/>
    <w:rsid w:val="00257705"/>
    <w:rsid w:val="0026315F"/>
    <w:rsid w:val="00276A23"/>
    <w:rsid w:val="00281774"/>
    <w:rsid w:val="002A184F"/>
    <w:rsid w:val="002A784A"/>
    <w:rsid w:val="002C3845"/>
    <w:rsid w:val="002C539A"/>
    <w:rsid w:val="002D001B"/>
    <w:rsid w:val="002D22B8"/>
    <w:rsid w:val="002D4E5C"/>
    <w:rsid w:val="002E3D2E"/>
    <w:rsid w:val="002F26D9"/>
    <w:rsid w:val="002F3C86"/>
    <w:rsid w:val="003119A9"/>
    <w:rsid w:val="003149EB"/>
    <w:rsid w:val="00316264"/>
    <w:rsid w:val="00317B9A"/>
    <w:rsid w:val="00322302"/>
    <w:rsid w:val="003404FD"/>
    <w:rsid w:val="003550C3"/>
    <w:rsid w:val="00356C44"/>
    <w:rsid w:val="00381998"/>
    <w:rsid w:val="003828B3"/>
    <w:rsid w:val="00385633"/>
    <w:rsid w:val="00390AF6"/>
    <w:rsid w:val="00390B28"/>
    <w:rsid w:val="00393B21"/>
    <w:rsid w:val="003A154B"/>
    <w:rsid w:val="003A3082"/>
    <w:rsid w:val="003A4261"/>
    <w:rsid w:val="003A586E"/>
    <w:rsid w:val="003A5C70"/>
    <w:rsid w:val="003B4C12"/>
    <w:rsid w:val="003B5A37"/>
    <w:rsid w:val="003C0A04"/>
    <w:rsid w:val="003D1660"/>
    <w:rsid w:val="003D17B1"/>
    <w:rsid w:val="003D29F7"/>
    <w:rsid w:val="003D2A6D"/>
    <w:rsid w:val="003E5074"/>
    <w:rsid w:val="003E647F"/>
    <w:rsid w:val="003E7045"/>
    <w:rsid w:val="003F7DF9"/>
    <w:rsid w:val="00406DEF"/>
    <w:rsid w:val="00411021"/>
    <w:rsid w:val="00417ACF"/>
    <w:rsid w:val="004205A2"/>
    <w:rsid w:val="004269D0"/>
    <w:rsid w:val="004316FE"/>
    <w:rsid w:val="00434E6E"/>
    <w:rsid w:val="00441EB5"/>
    <w:rsid w:val="004437E1"/>
    <w:rsid w:val="00467F60"/>
    <w:rsid w:val="00471339"/>
    <w:rsid w:val="00477BE0"/>
    <w:rsid w:val="00484A77"/>
    <w:rsid w:val="00495FE0"/>
    <w:rsid w:val="004A07C3"/>
    <w:rsid w:val="004C131B"/>
    <w:rsid w:val="004C1AD9"/>
    <w:rsid w:val="004C5FCD"/>
    <w:rsid w:val="004D4C38"/>
    <w:rsid w:val="004E2CB6"/>
    <w:rsid w:val="004F098D"/>
    <w:rsid w:val="004F605C"/>
    <w:rsid w:val="005020DE"/>
    <w:rsid w:val="00521CA4"/>
    <w:rsid w:val="00524EB2"/>
    <w:rsid w:val="005307F8"/>
    <w:rsid w:val="0053359F"/>
    <w:rsid w:val="005442D7"/>
    <w:rsid w:val="00550EFD"/>
    <w:rsid w:val="00556CD8"/>
    <w:rsid w:val="005641BF"/>
    <w:rsid w:val="00574E87"/>
    <w:rsid w:val="005774FE"/>
    <w:rsid w:val="00585655"/>
    <w:rsid w:val="00590D67"/>
    <w:rsid w:val="00595830"/>
    <w:rsid w:val="005962CA"/>
    <w:rsid w:val="0059683B"/>
    <w:rsid w:val="005A62EE"/>
    <w:rsid w:val="005B5AAA"/>
    <w:rsid w:val="005C0482"/>
    <w:rsid w:val="005D1B92"/>
    <w:rsid w:val="005D2474"/>
    <w:rsid w:val="005E1E6A"/>
    <w:rsid w:val="005E5097"/>
    <w:rsid w:val="005E65FB"/>
    <w:rsid w:val="005E65FD"/>
    <w:rsid w:val="005F614C"/>
    <w:rsid w:val="006017ED"/>
    <w:rsid w:val="00603F96"/>
    <w:rsid w:val="00611207"/>
    <w:rsid w:val="00620047"/>
    <w:rsid w:val="00620116"/>
    <w:rsid w:val="00621CA3"/>
    <w:rsid w:val="00625C93"/>
    <w:rsid w:val="00626E4B"/>
    <w:rsid w:val="006409EC"/>
    <w:rsid w:val="00641085"/>
    <w:rsid w:val="00646D9F"/>
    <w:rsid w:val="00656ECF"/>
    <w:rsid w:val="00663550"/>
    <w:rsid w:val="00665461"/>
    <w:rsid w:val="00666CCF"/>
    <w:rsid w:val="0067088B"/>
    <w:rsid w:val="00675643"/>
    <w:rsid w:val="0068048D"/>
    <w:rsid w:val="00681FAA"/>
    <w:rsid w:val="00683BE3"/>
    <w:rsid w:val="006A06BE"/>
    <w:rsid w:val="006B0465"/>
    <w:rsid w:val="006B371C"/>
    <w:rsid w:val="006B481C"/>
    <w:rsid w:val="006B61DF"/>
    <w:rsid w:val="006C1D91"/>
    <w:rsid w:val="006D1EC6"/>
    <w:rsid w:val="006D2D28"/>
    <w:rsid w:val="006D6CC2"/>
    <w:rsid w:val="006E11D7"/>
    <w:rsid w:val="006F206A"/>
    <w:rsid w:val="006F2F11"/>
    <w:rsid w:val="006F7F59"/>
    <w:rsid w:val="00703352"/>
    <w:rsid w:val="00703DB8"/>
    <w:rsid w:val="00710DE7"/>
    <w:rsid w:val="00710F58"/>
    <w:rsid w:val="00720C43"/>
    <w:rsid w:val="00720D0D"/>
    <w:rsid w:val="0072692A"/>
    <w:rsid w:val="00736114"/>
    <w:rsid w:val="00742C3C"/>
    <w:rsid w:val="00746244"/>
    <w:rsid w:val="00747028"/>
    <w:rsid w:val="007535EE"/>
    <w:rsid w:val="00760F12"/>
    <w:rsid w:val="0076266C"/>
    <w:rsid w:val="00763AD5"/>
    <w:rsid w:val="0077358D"/>
    <w:rsid w:val="00780496"/>
    <w:rsid w:val="007846D9"/>
    <w:rsid w:val="007903C6"/>
    <w:rsid w:val="007A6372"/>
    <w:rsid w:val="007A6832"/>
    <w:rsid w:val="007A797C"/>
    <w:rsid w:val="007B43AF"/>
    <w:rsid w:val="007C27C7"/>
    <w:rsid w:val="007D4DC0"/>
    <w:rsid w:val="007D6B35"/>
    <w:rsid w:val="007E0393"/>
    <w:rsid w:val="007F1FB3"/>
    <w:rsid w:val="007F6ECB"/>
    <w:rsid w:val="007F7726"/>
    <w:rsid w:val="0080049D"/>
    <w:rsid w:val="00803140"/>
    <w:rsid w:val="00806CD6"/>
    <w:rsid w:val="008100D3"/>
    <w:rsid w:val="00813FAD"/>
    <w:rsid w:val="00815398"/>
    <w:rsid w:val="00822E57"/>
    <w:rsid w:val="00823F5C"/>
    <w:rsid w:val="008251BA"/>
    <w:rsid w:val="00826905"/>
    <w:rsid w:val="00830286"/>
    <w:rsid w:val="008373AC"/>
    <w:rsid w:val="008375DF"/>
    <w:rsid w:val="00845114"/>
    <w:rsid w:val="00847326"/>
    <w:rsid w:val="00856D18"/>
    <w:rsid w:val="008669BF"/>
    <w:rsid w:val="00874988"/>
    <w:rsid w:val="00882445"/>
    <w:rsid w:val="008855AB"/>
    <w:rsid w:val="00891AFB"/>
    <w:rsid w:val="00895AB1"/>
    <w:rsid w:val="00897AEE"/>
    <w:rsid w:val="008A3673"/>
    <w:rsid w:val="008A3943"/>
    <w:rsid w:val="008B00CE"/>
    <w:rsid w:val="008B749B"/>
    <w:rsid w:val="008C05AD"/>
    <w:rsid w:val="008E35AA"/>
    <w:rsid w:val="008F4869"/>
    <w:rsid w:val="008F4BC2"/>
    <w:rsid w:val="009010E6"/>
    <w:rsid w:val="00917C90"/>
    <w:rsid w:val="00920181"/>
    <w:rsid w:val="009222D0"/>
    <w:rsid w:val="00922B6C"/>
    <w:rsid w:val="009231DB"/>
    <w:rsid w:val="00936656"/>
    <w:rsid w:val="00943647"/>
    <w:rsid w:val="00953754"/>
    <w:rsid w:val="00954308"/>
    <w:rsid w:val="0095733C"/>
    <w:rsid w:val="0096026F"/>
    <w:rsid w:val="00966136"/>
    <w:rsid w:val="00973CDC"/>
    <w:rsid w:val="00976371"/>
    <w:rsid w:val="00994CFF"/>
    <w:rsid w:val="009977F1"/>
    <w:rsid w:val="00997A1D"/>
    <w:rsid w:val="009A3FA3"/>
    <w:rsid w:val="009A5A09"/>
    <w:rsid w:val="009B0270"/>
    <w:rsid w:val="009B2533"/>
    <w:rsid w:val="009B3E76"/>
    <w:rsid w:val="009C22A3"/>
    <w:rsid w:val="009E185D"/>
    <w:rsid w:val="00A02D85"/>
    <w:rsid w:val="00A14CBF"/>
    <w:rsid w:val="00A175AF"/>
    <w:rsid w:val="00A20FD2"/>
    <w:rsid w:val="00A30410"/>
    <w:rsid w:val="00A553E8"/>
    <w:rsid w:val="00A62ACE"/>
    <w:rsid w:val="00A638F8"/>
    <w:rsid w:val="00A7010E"/>
    <w:rsid w:val="00A7439B"/>
    <w:rsid w:val="00A76AC2"/>
    <w:rsid w:val="00A76D26"/>
    <w:rsid w:val="00A8058D"/>
    <w:rsid w:val="00A806D4"/>
    <w:rsid w:val="00A84B3F"/>
    <w:rsid w:val="00A9008F"/>
    <w:rsid w:val="00A97003"/>
    <w:rsid w:val="00AA5F65"/>
    <w:rsid w:val="00AB5697"/>
    <w:rsid w:val="00AC0F3C"/>
    <w:rsid w:val="00AC191E"/>
    <w:rsid w:val="00AC1E04"/>
    <w:rsid w:val="00AC22F4"/>
    <w:rsid w:val="00AC2AB2"/>
    <w:rsid w:val="00AD3631"/>
    <w:rsid w:val="00AF2563"/>
    <w:rsid w:val="00B000E9"/>
    <w:rsid w:val="00B05D37"/>
    <w:rsid w:val="00B076A2"/>
    <w:rsid w:val="00B07AA3"/>
    <w:rsid w:val="00B109FB"/>
    <w:rsid w:val="00B10D7E"/>
    <w:rsid w:val="00B11B37"/>
    <w:rsid w:val="00B138FC"/>
    <w:rsid w:val="00B15B15"/>
    <w:rsid w:val="00B30BD4"/>
    <w:rsid w:val="00B3264C"/>
    <w:rsid w:val="00B63761"/>
    <w:rsid w:val="00B734BD"/>
    <w:rsid w:val="00B8217D"/>
    <w:rsid w:val="00B872A8"/>
    <w:rsid w:val="00BA3D46"/>
    <w:rsid w:val="00BA5B26"/>
    <w:rsid w:val="00BA729E"/>
    <w:rsid w:val="00BB53AF"/>
    <w:rsid w:val="00BD1AD1"/>
    <w:rsid w:val="00BD4648"/>
    <w:rsid w:val="00BD7025"/>
    <w:rsid w:val="00BD7B27"/>
    <w:rsid w:val="00BE60D8"/>
    <w:rsid w:val="00BF44A9"/>
    <w:rsid w:val="00BF5FBE"/>
    <w:rsid w:val="00BF75C8"/>
    <w:rsid w:val="00BF77CB"/>
    <w:rsid w:val="00BF79C4"/>
    <w:rsid w:val="00BF7F2E"/>
    <w:rsid w:val="00C0150F"/>
    <w:rsid w:val="00C04703"/>
    <w:rsid w:val="00C16409"/>
    <w:rsid w:val="00C16884"/>
    <w:rsid w:val="00C204BA"/>
    <w:rsid w:val="00C21A21"/>
    <w:rsid w:val="00C2399D"/>
    <w:rsid w:val="00C26406"/>
    <w:rsid w:val="00C40642"/>
    <w:rsid w:val="00C41220"/>
    <w:rsid w:val="00C427DF"/>
    <w:rsid w:val="00C4422B"/>
    <w:rsid w:val="00C47B04"/>
    <w:rsid w:val="00C57D29"/>
    <w:rsid w:val="00C6091E"/>
    <w:rsid w:val="00C60E14"/>
    <w:rsid w:val="00C621B9"/>
    <w:rsid w:val="00C661C9"/>
    <w:rsid w:val="00C7009A"/>
    <w:rsid w:val="00C703AF"/>
    <w:rsid w:val="00C726C4"/>
    <w:rsid w:val="00C76FDC"/>
    <w:rsid w:val="00C94B54"/>
    <w:rsid w:val="00CB4AA3"/>
    <w:rsid w:val="00CC672D"/>
    <w:rsid w:val="00CC6986"/>
    <w:rsid w:val="00CD0450"/>
    <w:rsid w:val="00CD4087"/>
    <w:rsid w:val="00CD4360"/>
    <w:rsid w:val="00CD6A90"/>
    <w:rsid w:val="00CF4279"/>
    <w:rsid w:val="00D02604"/>
    <w:rsid w:val="00D0439E"/>
    <w:rsid w:val="00D04551"/>
    <w:rsid w:val="00D2018B"/>
    <w:rsid w:val="00D20454"/>
    <w:rsid w:val="00D2230C"/>
    <w:rsid w:val="00D34CA6"/>
    <w:rsid w:val="00D47C52"/>
    <w:rsid w:val="00D5577E"/>
    <w:rsid w:val="00D61A44"/>
    <w:rsid w:val="00D659D5"/>
    <w:rsid w:val="00D75F14"/>
    <w:rsid w:val="00D87AD6"/>
    <w:rsid w:val="00D90F2B"/>
    <w:rsid w:val="00D94F25"/>
    <w:rsid w:val="00D97F51"/>
    <w:rsid w:val="00DA0C58"/>
    <w:rsid w:val="00DA16E3"/>
    <w:rsid w:val="00DA26CF"/>
    <w:rsid w:val="00DA2B46"/>
    <w:rsid w:val="00DA3717"/>
    <w:rsid w:val="00DB13D1"/>
    <w:rsid w:val="00DB3B47"/>
    <w:rsid w:val="00DB5475"/>
    <w:rsid w:val="00DB7149"/>
    <w:rsid w:val="00DC139C"/>
    <w:rsid w:val="00DC3D31"/>
    <w:rsid w:val="00DC41DD"/>
    <w:rsid w:val="00DC4B13"/>
    <w:rsid w:val="00DC5A2F"/>
    <w:rsid w:val="00DD1429"/>
    <w:rsid w:val="00DD1997"/>
    <w:rsid w:val="00DD43F1"/>
    <w:rsid w:val="00DE34F5"/>
    <w:rsid w:val="00DE69A8"/>
    <w:rsid w:val="00DE751B"/>
    <w:rsid w:val="00E220CC"/>
    <w:rsid w:val="00E34A95"/>
    <w:rsid w:val="00E34F75"/>
    <w:rsid w:val="00E36AF9"/>
    <w:rsid w:val="00E448E8"/>
    <w:rsid w:val="00E5164B"/>
    <w:rsid w:val="00E6322A"/>
    <w:rsid w:val="00E67C68"/>
    <w:rsid w:val="00E70CA8"/>
    <w:rsid w:val="00E745DD"/>
    <w:rsid w:val="00E76181"/>
    <w:rsid w:val="00E81CBE"/>
    <w:rsid w:val="00E96F56"/>
    <w:rsid w:val="00EA2709"/>
    <w:rsid w:val="00EA703B"/>
    <w:rsid w:val="00EB09B7"/>
    <w:rsid w:val="00EB1A3B"/>
    <w:rsid w:val="00EB7FDE"/>
    <w:rsid w:val="00EC1A06"/>
    <w:rsid w:val="00ED0ACA"/>
    <w:rsid w:val="00ED2033"/>
    <w:rsid w:val="00ED3904"/>
    <w:rsid w:val="00ED559C"/>
    <w:rsid w:val="00ED58E9"/>
    <w:rsid w:val="00ED5E2B"/>
    <w:rsid w:val="00ED7F3A"/>
    <w:rsid w:val="00EE058C"/>
    <w:rsid w:val="00F00BBA"/>
    <w:rsid w:val="00F012C1"/>
    <w:rsid w:val="00F02486"/>
    <w:rsid w:val="00F03EB6"/>
    <w:rsid w:val="00F06002"/>
    <w:rsid w:val="00F0604C"/>
    <w:rsid w:val="00F06318"/>
    <w:rsid w:val="00F14728"/>
    <w:rsid w:val="00F17852"/>
    <w:rsid w:val="00F25D6C"/>
    <w:rsid w:val="00F31405"/>
    <w:rsid w:val="00F31A56"/>
    <w:rsid w:val="00F618A3"/>
    <w:rsid w:val="00F77834"/>
    <w:rsid w:val="00F85B45"/>
    <w:rsid w:val="00F93963"/>
    <w:rsid w:val="00F96F97"/>
    <w:rsid w:val="00FA035B"/>
    <w:rsid w:val="00FA45E3"/>
    <w:rsid w:val="00FA58ED"/>
    <w:rsid w:val="00FA6E9A"/>
    <w:rsid w:val="00FA6FEB"/>
    <w:rsid w:val="00FB2C13"/>
    <w:rsid w:val="00FB2FCB"/>
    <w:rsid w:val="00FC286F"/>
    <w:rsid w:val="00FC7768"/>
    <w:rsid w:val="00FD0FA0"/>
    <w:rsid w:val="00FD17D9"/>
    <w:rsid w:val="00FE0A02"/>
    <w:rsid w:val="00FE16E3"/>
    <w:rsid w:val="00FE4D9C"/>
    <w:rsid w:val="00FF5DD7"/>
    <w:rsid w:val="00FF6474"/>
    <w:rsid w:val="00FF64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3EEC6F23-331D-44F0-BC79-D0DB54BE5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EB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D6B35"/>
    <w:rPr>
      <w:rFonts w:cs="Times New Roman"/>
      <w:color w:val="0000FF"/>
      <w:u w:val="single"/>
    </w:rPr>
  </w:style>
  <w:style w:type="character" w:styleId="CommentReference">
    <w:name w:val="annotation reference"/>
    <w:basedOn w:val="DefaultParagraphFont"/>
    <w:uiPriority w:val="99"/>
    <w:semiHidden/>
    <w:unhideWhenUsed/>
    <w:rsid w:val="008100D3"/>
    <w:rPr>
      <w:sz w:val="16"/>
      <w:szCs w:val="16"/>
    </w:rPr>
  </w:style>
  <w:style w:type="paragraph" w:styleId="CommentText">
    <w:name w:val="annotation text"/>
    <w:basedOn w:val="Normal"/>
    <w:link w:val="CommentTextChar"/>
    <w:uiPriority w:val="99"/>
    <w:semiHidden/>
    <w:unhideWhenUsed/>
    <w:rsid w:val="008100D3"/>
    <w:rPr>
      <w:rFonts w:ascii="Calibri" w:eastAsiaTheme="minorHAnsi" w:hAnsi="Calibri"/>
      <w:sz w:val="20"/>
      <w:szCs w:val="20"/>
    </w:rPr>
  </w:style>
  <w:style w:type="character" w:customStyle="1" w:styleId="CommentTextChar">
    <w:name w:val="Comment Text Char"/>
    <w:basedOn w:val="DefaultParagraphFont"/>
    <w:link w:val="CommentText"/>
    <w:uiPriority w:val="99"/>
    <w:semiHidden/>
    <w:rsid w:val="008100D3"/>
    <w:rPr>
      <w:rFonts w:ascii="Calibri" w:hAnsi="Calibri" w:cs="Times New Roman"/>
      <w:sz w:val="20"/>
      <w:szCs w:val="20"/>
    </w:rPr>
  </w:style>
  <w:style w:type="paragraph" w:styleId="BalloonText">
    <w:name w:val="Balloon Text"/>
    <w:basedOn w:val="Normal"/>
    <w:link w:val="BalloonTextChar"/>
    <w:uiPriority w:val="99"/>
    <w:semiHidden/>
    <w:unhideWhenUsed/>
    <w:rsid w:val="008100D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0D3"/>
    <w:rPr>
      <w:rFonts w:ascii="Segoe UI" w:eastAsia="Times New Roman" w:hAnsi="Segoe UI" w:cs="Segoe UI"/>
      <w:sz w:val="18"/>
      <w:szCs w:val="18"/>
    </w:rPr>
  </w:style>
  <w:style w:type="paragraph" w:styleId="NormalWeb">
    <w:name w:val="Normal (Web)"/>
    <w:basedOn w:val="Normal"/>
    <w:uiPriority w:val="99"/>
    <w:semiHidden/>
    <w:unhideWhenUsed/>
    <w:rsid w:val="008100D3"/>
    <w:pPr>
      <w:spacing w:before="204" w:after="204"/>
    </w:pPr>
    <w:rPr>
      <w:lang w:eastAsia="en-GB"/>
    </w:rPr>
  </w:style>
  <w:style w:type="paragraph" w:styleId="Header">
    <w:name w:val="header"/>
    <w:basedOn w:val="Normal"/>
    <w:link w:val="HeaderChar"/>
    <w:uiPriority w:val="99"/>
    <w:unhideWhenUsed/>
    <w:rsid w:val="008100D3"/>
    <w:pPr>
      <w:tabs>
        <w:tab w:val="center" w:pos="4513"/>
        <w:tab w:val="right" w:pos="9026"/>
      </w:tabs>
    </w:pPr>
  </w:style>
  <w:style w:type="character" w:customStyle="1" w:styleId="HeaderChar">
    <w:name w:val="Header Char"/>
    <w:basedOn w:val="DefaultParagraphFont"/>
    <w:link w:val="Header"/>
    <w:uiPriority w:val="99"/>
    <w:rsid w:val="008100D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100D3"/>
    <w:pPr>
      <w:tabs>
        <w:tab w:val="center" w:pos="4513"/>
        <w:tab w:val="right" w:pos="9026"/>
      </w:tabs>
    </w:pPr>
  </w:style>
  <w:style w:type="character" w:customStyle="1" w:styleId="FooterChar">
    <w:name w:val="Footer Char"/>
    <w:basedOn w:val="DefaultParagraphFont"/>
    <w:link w:val="Footer"/>
    <w:uiPriority w:val="99"/>
    <w:rsid w:val="008100D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858740">
      <w:bodyDiv w:val="1"/>
      <w:marLeft w:val="0"/>
      <w:marRight w:val="0"/>
      <w:marTop w:val="0"/>
      <w:marBottom w:val="0"/>
      <w:divBdr>
        <w:top w:val="none" w:sz="0" w:space="0" w:color="auto"/>
        <w:left w:val="none" w:sz="0" w:space="0" w:color="auto"/>
        <w:bottom w:val="none" w:sz="0" w:space="0" w:color="auto"/>
        <w:right w:val="none" w:sz="0" w:space="0" w:color="auto"/>
      </w:divBdr>
    </w:div>
    <w:div w:id="619799806">
      <w:bodyDiv w:val="1"/>
      <w:marLeft w:val="0"/>
      <w:marRight w:val="0"/>
      <w:marTop w:val="0"/>
      <w:marBottom w:val="0"/>
      <w:divBdr>
        <w:top w:val="none" w:sz="0" w:space="0" w:color="auto"/>
        <w:left w:val="none" w:sz="0" w:space="0" w:color="auto"/>
        <w:bottom w:val="none" w:sz="0" w:space="0" w:color="auto"/>
        <w:right w:val="none" w:sz="0" w:space="0" w:color="auto"/>
      </w:divBdr>
    </w:div>
    <w:div w:id="1695040243">
      <w:bodyDiv w:val="1"/>
      <w:marLeft w:val="0"/>
      <w:marRight w:val="0"/>
      <w:marTop w:val="0"/>
      <w:marBottom w:val="0"/>
      <w:divBdr>
        <w:top w:val="none" w:sz="0" w:space="0" w:color="auto"/>
        <w:left w:val="none" w:sz="0" w:space="0" w:color="auto"/>
        <w:bottom w:val="none" w:sz="0" w:space="0" w:color="auto"/>
        <w:right w:val="none" w:sz="0" w:space="0" w:color="auto"/>
      </w:divBdr>
      <w:divsChild>
        <w:div w:id="1819956503">
          <w:marLeft w:val="0"/>
          <w:marRight w:val="0"/>
          <w:marTop w:val="0"/>
          <w:marBottom w:val="0"/>
          <w:divBdr>
            <w:top w:val="none" w:sz="0" w:space="0" w:color="auto"/>
            <w:left w:val="none" w:sz="0" w:space="0" w:color="auto"/>
            <w:bottom w:val="none" w:sz="0" w:space="0" w:color="auto"/>
            <w:right w:val="none" w:sz="0" w:space="0" w:color="auto"/>
          </w:divBdr>
          <w:divsChild>
            <w:div w:id="1661037144">
              <w:marLeft w:val="0"/>
              <w:marRight w:val="0"/>
              <w:marTop w:val="0"/>
              <w:marBottom w:val="0"/>
              <w:divBdr>
                <w:top w:val="none" w:sz="0" w:space="0" w:color="E1E1E1"/>
                <w:left w:val="none" w:sz="0" w:space="0" w:color="E1E1E1"/>
                <w:bottom w:val="none" w:sz="0" w:space="0" w:color="E1E1E1"/>
                <w:right w:val="none" w:sz="0" w:space="0" w:color="E1E1E1"/>
              </w:divBdr>
              <w:divsChild>
                <w:div w:id="1741096009">
                  <w:marLeft w:val="0"/>
                  <w:marRight w:val="0"/>
                  <w:marTop w:val="0"/>
                  <w:marBottom w:val="0"/>
                  <w:divBdr>
                    <w:top w:val="none" w:sz="0" w:space="0" w:color="auto"/>
                    <w:left w:val="none" w:sz="0" w:space="0" w:color="auto"/>
                    <w:bottom w:val="none" w:sz="0" w:space="0" w:color="auto"/>
                    <w:right w:val="none" w:sz="0" w:space="0" w:color="auto"/>
                  </w:divBdr>
                  <w:divsChild>
                    <w:div w:id="2095779947">
                      <w:marLeft w:val="0"/>
                      <w:marRight w:val="0"/>
                      <w:marTop w:val="0"/>
                      <w:marBottom w:val="0"/>
                      <w:divBdr>
                        <w:top w:val="none" w:sz="0" w:space="0" w:color="auto"/>
                        <w:left w:val="none" w:sz="0" w:space="0" w:color="auto"/>
                        <w:bottom w:val="none" w:sz="0" w:space="0" w:color="auto"/>
                        <w:right w:val="none" w:sz="0" w:space="0" w:color="auto"/>
                      </w:divBdr>
                      <w:divsChild>
                        <w:div w:id="1545865163">
                          <w:marLeft w:val="0"/>
                          <w:marRight w:val="0"/>
                          <w:marTop w:val="0"/>
                          <w:marBottom w:val="0"/>
                          <w:divBdr>
                            <w:top w:val="none" w:sz="0" w:space="0" w:color="auto"/>
                            <w:left w:val="none" w:sz="0" w:space="0" w:color="auto"/>
                            <w:bottom w:val="none" w:sz="0" w:space="0" w:color="auto"/>
                            <w:right w:val="none" w:sz="0" w:space="0" w:color="auto"/>
                          </w:divBdr>
                          <w:divsChild>
                            <w:div w:id="446317345">
                              <w:marLeft w:val="0"/>
                              <w:marRight w:val="0"/>
                              <w:marTop w:val="0"/>
                              <w:marBottom w:val="0"/>
                              <w:divBdr>
                                <w:top w:val="none" w:sz="0" w:space="0" w:color="auto"/>
                                <w:left w:val="none" w:sz="0" w:space="0" w:color="auto"/>
                                <w:bottom w:val="none" w:sz="0" w:space="0" w:color="auto"/>
                                <w:right w:val="none" w:sz="0" w:space="0" w:color="auto"/>
                              </w:divBdr>
                              <w:divsChild>
                                <w:div w:id="1523857996">
                                  <w:marLeft w:val="0"/>
                                  <w:marRight w:val="0"/>
                                  <w:marTop w:val="0"/>
                                  <w:marBottom w:val="0"/>
                                  <w:divBdr>
                                    <w:top w:val="none" w:sz="0" w:space="0" w:color="auto"/>
                                    <w:left w:val="none" w:sz="0" w:space="0" w:color="auto"/>
                                    <w:bottom w:val="none" w:sz="0" w:space="0" w:color="auto"/>
                                    <w:right w:val="none" w:sz="0" w:space="0" w:color="auto"/>
                                  </w:divBdr>
                                  <w:divsChild>
                                    <w:div w:id="605188486">
                                      <w:marLeft w:val="0"/>
                                      <w:marRight w:val="0"/>
                                      <w:marTop w:val="0"/>
                                      <w:marBottom w:val="0"/>
                                      <w:divBdr>
                                        <w:top w:val="none" w:sz="0" w:space="0" w:color="auto"/>
                                        <w:left w:val="none" w:sz="0" w:space="0" w:color="auto"/>
                                        <w:bottom w:val="none" w:sz="0" w:space="0" w:color="auto"/>
                                        <w:right w:val="none" w:sz="0" w:space="0" w:color="auto"/>
                                      </w:divBdr>
                                      <w:divsChild>
                                        <w:div w:id="852307925">
                                          <w:marLeft w:val="0"/>
                                          <w:marRight w:val="0"/>
                                          <w:marTop w:val="0"/>
                                          <w:marBottom w:val="0"/>
                                          <w:divBdr>
                                            <w:top w:val="none" w:sz="0" w:space="0" w:color="auto"/>
                                            <w:left w:val="none" w:sz="0" w:space="0" w:color="auto"/>
                                            <w:bottom w:val="none" w:sz="0" w:space="0" w:color="auto"/>
                                            <w:right w:val="none" w:sz="0" w:space="0" w:color="auto"/>
                                          </w:divBdr>
                                          <w:divsChild>
                                            <w:div w:id="73894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76782843">
      <w:bodyDiv w:val="1"/>
      <w:marLeft w:val="0"/>
      <w:marRight w:val="0"/>
      <w:marTop w:val="0"/>
      <w:marBottom w:val="0"/>
      <w:divBdr>
        <w:top w:val="none" w:sz="0" w:space="0" w:color="auto"/>
        <w:left w:val="none" w:sz="0" w:space="0" w:color="auto"/>
        <w:bottom w:val="none" w:sz="0" w:space="0" w:color="auto"/>
        <w:right w:val="none" w:sz="0" w:space="0" w:color="auto"/>
      </w:divBdr>
      <w:divsChild>
        <w:div w:id="572550708">
          <w:marLeft w:val="0"/>
          <w:marRight w:val="0"/>
          <w:marTop w:val="0"/>
          <w:marBottom w:val="0"/>
          <w:divBdr>
            <w:top w:val="none" w:sz="0" w:space="0" w:color="auto"/>
            <w:left w:val="none" w:sz="0" w:space="0" w:color="auto"/>
            <w:bottom w:val="none" w:sz="0" w:space="0" w:color="auto"/>
            <w:right w:val="none" w:sz="0" w:space="0" w:color="auto"/>
          </w:divBdr>
          <w:divsChild>
            <w:div w:id="1334575302">
              <w:marLeft w:val="0"/>
              <w:marRight w:val="0"/>
              <w:marTop w:val="0"/>
              <w:marBottom w:val="0"/>
              <w:divBdr>
                <w:top w:val="none" w:sz="0" w:space="0" w:color="auto"/>
                <w:left w:val="none" w:sz="0" w:space="0" w:color="auto"/>
                <w:bottom w:val="none" w:sz="0" w:space="0" w:color="auto"/>
                <w:right w:val="none" w:sz="0" w:space="0" w:color="auto"/>
              </w:divBdr>
              <w:divsChild>
                <w:div w:id="1911697567">
                  <w:marLeft w:val="0"/>
                  <w:marRight w:val="0"/>
                  <w:marTop w:val="0"/>
                  <w:marBottom w:val="0"/>
                  <w:divBdr>
                    <w:top w:val="none" w:sz="0" w:space="0" w:color="auto"/>
                    <w:left w:val="none" w:sz="0" w:space="0" w:color="auto"/>
                    <w:bottom w:val="none" w:sz="0" w:space="0" w:color="auto"/>
                    <w:right w:val="none" w:sz="0" w:space="0" w:color="auto"/>
                  </w:divBdr>
                  <w:divsChild>
                    <w:div w:id="841043776">
                      <w:marLeft w:val="0"/>
                      <w:marRight w:val="0"/>
                      <w:marTop w:val="0"/>
                      <w:marBottom w:val="0"/>
                      <w:divBdr>
                        <w:top w:val="none" w:sz="0" w:space="0" w:color="auto"/>
                        <w:left w:val="none" w:sz="0" w:space="0" w:color="auto"/>
                        <w:bottom w:val="none" w:sz="0" w:space="0" w:color="auto"/>
                        <w:right w:val="none" w:sz="0" w:space="0" w:color="auto"/>
                      </w:divBdr>
                      <w:divsChild>
                        <w:div w:id="939917810">
                          <w:marLeft w:val="-5393"/>
                          <w:marRight w:val="-5393"/>
                          <w:marTop w:val="0"/>
                          <w:marBottom w:val="0"/>
                          <w:divBdr>
                            <w:top w:val="none" w:sz="0" w:space="0" w:color="auto"/>
                            <w:left w:val="none" w:sz="0" w:space="0" w:color="auto"/>
                            <w:bottom w:val="none" w:sz="0" w:space="0" w:color="auto"/>
                            <w:right w:val="none" w:sz="0" w:space="0" w:color="auto"/>
                          </w:divBdr>
                          <w:divsChild>
                            <w:div w:id="2014718727">
                              <w:marLeft w:val="0"/>
                              <w:marRight w:val="0"/>
                              <w:marTop w:val="0"/>
                              <w:marBottom w:val="0"/>
                              <w:divBdr>
                                <w:top w:val="none" w:sz="0" w:space="0" w:color="auto"/>
                                <w:left w:val="none" w:sz="0" w:space="0" w:color="auto"/>
                                <w:bottom w:val="none" w:sz="0" w:space="0" w:color="auto"/>
                                <w:right w:val="none" w:sz="0" w:space="0" w:color="auto"/>
                              </w:divBdr>
                              <w:divsChild>
                                <w:div w:id="1562599290">
                                  <w:marLeft w:val="0"/>
                                  <w:marRight w:val="0"/>
                                  <w:marTop w:val="0"/>
                                  <w:marBottom w:val="0"/>
                                  <w:divBdr>
                                    <w:top w:val="none" w:sz="0" w:space="0" w:color="auto"/>
                                    <w:left w:val="none" w:sz="0" w:space="0" w:color="auto"/>
                                    <w:bottom w:val="none" w:sz="0" w:space="0" w:color="auto"/>
                                    <w:right w:val="none" w:sz="0" w:space="0" w:color="auto"/>
                                  </w:divBdr>
                                  <w:divsChild>
                                    <w:div w:id="39447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witter.com/BriggsUK" TargetMode="External"/><Relationship Id="rId1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briggsequipment.co.uk/news/" TargetMode="External"/><Relationship Id="rId12" Type="http://schemas.openxmlformats.org/officeDocument/2006/relationships/image" Target="media/image4.png"/><Relationship Id="rId17" Type="http://schemas.openxmlformats.org/officeDocument/2006/relationships/hyperlink" Target="https://www.linkedin.com/company/briggs-equipment" TargetMode="External"/><Relationship Id="rId2" Type="http://schemas.openxmlformats.org/officeDocument/2006/relationships/settings" Target="settings.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balloohire.com" TargetMode="External"/><Relationship Id="rId11" Type="http://schemas.openxmlformats.org/officeDocument/2006/relationships/hyperlink" Target="http://www.briggsequipment.co.uk/media-centre-downloads/" TargetMode="External"/><Relationship Id="rId5" Type="http://schemas.openxmlformats.org/officeDocument/2006/relationships/endnotes" Target="endnotes.xml"/><Relationship Id="rId15" Type="http://schemas.openxmlformats.org/officeDocument/2006/relationships/hyperlink" Target="https://en-gb.facebook.com/briggsequipmentuk/" TargetMode="Externa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2.jpg"/><Relationship Id="rId14"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7.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ACBA95EB.dotm</Template>
  <TotalTime>17</TotalTime>
  <Pages>3</Pages>
  <Words>677</Words>
  <Characters>3860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Turner</dc:creator>
  <cp:keywords/>
  <dc:description/>
  <cp:lastModifiedBy>David Turner</cp:lastModifiedBy>
  <cp:revision>5</cp:revision>
  <cp:lastPrinted>2018-05-18T18:30:00Z</cp:lastPrinted>
  <dcterms:created xsi:type="dcterms:W3CDTF">2019-07-02T11:23:00Z</dcterms:created>
  <dcterms:modified xsi:type="dcterms:W3CDTF">2019-07-02T13:10:00Z</dcterms:modified>
</cp:coreProperties>
</file>